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D1" w:rsidRDefault="004050D1" w:rsidP="009B4D52">
      <w:pPr>
        <w:rPr>
          <w:rFonts w:ascii="Verdana" w:hAnsi="Verdana"/>
        </w:rPr>
      </w:pPr>
    </w:p>
    <w:p w:rsidR="004050D1" w:rsidRDefault="009A0AD0" w:rsidP="009B4D52">
      <w:pPr>
        <w:rPr>
          <w:rFonts w:ascii="Verdana" w:hAnsi="Verdana"/>
        </w:rPr>
      </w:pPr>
      <w:r>
        <w:rPr>
          <w:rFonts w:ascii="Calibri" w:hAnsi="Calibri"/>
          <w:noProof/>
          <w:sz w:val="20"/>
          <w:szCs w:val="22"/>
        </w:rPr>
        <w:drawing>
          <wp:inline distT="0" distB="0" distL="0" distR="0">
            <wp:extent cx="5981700" cy="10287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0D1" w:rsidRDefault="004050D1" w:rsidP="009B4D52">
      <w:pPr>
        <w:jc w:val="center"/>
        <w:rPr>
          <w:rFonts w:ascii="Verdana" w:hAnsi="Verdana"/>
          <w:b/>
          <w:spacing w:val="26"/>
          <w:position w:val="6"/>
          <w:sz w:val="20"/>
        </w:rPr>
      </w:pPr>
    </w:p>
    <w:p w:rsidR="004050D1" w:rsidRPr="009524C4" w:rsidRDefault="004050D1" w:rsidP="009B4D52">
      <w:pPr>
        <w:jc w:val="center"/>
        <w:rPr>
          <w:rFonts w:ascii="Verdana" w:hAnsi="Verdana"/>
          <w:b/>
          <w:spacing w:val="26"/>
          <w:position w:val="6"/>
          <w:sz w:val="20"/>
        </w:rPr>
      </w:pPr>
      <w:r w:rsidRPr="009524C4">
        <w:rPr>
          <w:rFonts w:ascii="Verdana" w:hAnsi="Verdana"/>
          <w:b/>
          <w:spacing w:val="26"/>
          <w:position w:val="6"/>
          <w:sz w:val="20"/>
        </w:rPr>
        <w:t>Ministero dell’istruzione, dell’università e della ricerca</w:t>
      </w:r>
    </w:p>
    <w:p w:rsidR="004050D1" w:rsidRPr="009524C4" w:rsidRDefault="004050D1" w:rsidP="009B4D52">
      <w:pPr>
        <w:jc w:val="center"/>
        <w:rPr>
          <w:rFonts w:ascii="Verdana" w:hAnsi="Verdana"/>
          <w:b/>
          <w:spacing w:val="26"/>
          <w:position w:val="6"/>
          <w:sz w:val="20"/>
        </w:rPr>
      </w:pPr>
      <w:r w:rsidRPr="009524C4">
        <w:rPr>
          <w:rFonts w:ascii="Verdana" w:hAnsi="Verdana" w:cs="Arial"/>
          <w:color w:val="000000"/>
          <w:sz w:val="20"/>
        </w:rPr>
        <w:t>Istituto</w:t>
      </w:r>
      <w:r>
        <w:rPr>
          <w:rFonts w:ascii="Verdana" w:hAnsi="Verdana" w:cs="Arial"/>
          <w:color w:val="000000"/>
          <w:sz w:val="20"/>
        </w:rPr>
        <w:t xml:space="preserve"> Comprensivo di Borgo Virgilio</w:t>
      </w:r>
    </w:p>
    <w:p w:rsidR="004050D1" w:rsidRDefault="004050D1" w:rsidP="009B4D52">
      <w:pPr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via Amendola-1</w:t>
      </w:r>
      <w:r w:rsidRPr="009524C4">
        <w:rPr>
          <w:rFonts w:ascii="Verdana" w:hAnsi="Verdana"/>
          <w:sz w:val="20"/>
        </w:rPr>
        <w:t xml:space="preserve"> – 4603</w:t>
      </w:r>
      <w:r>
        <w:rPr>
          <w:rFonts w:ascii="Verdana" w:hAnsi="Verdana"/>
          <w:sz w:val="20"/>
        </w:rPr>
        <w:t>4 Borgo Virgilio</w:t>
      </w:r>
      <w:r w:rsidRPr="009524C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–</w:t>
      </w:r>
      <w:r w:rsidRPr="009524C4">
        <w:rPr>
          <w:rFonts w:ascii="Verdana" w:hAnsi="Verdana"/>
          <w:sz w:val="20"/>
        </w:rPr>
        <w:t xml:space="preserve"> MN</w:t>
      </w:r>
    </w:p>
    <w:p w:rsidR="004050D1" w:rsidRPr="00103AF9" w:rsidRDefault="004050D1" w:rsidP="009B4D52">
      <w:pPr>
        <w:jc w:val="center"/>
        <w:rPr>
          <w:rFonts w:ascii="Verdana" w:hAnsi="Verdana"/>
          <w:sz w:val="20"/>
        </w:rPr>
      </w:pPr>
      <w:r w:rsidRPr="00103AF9">
        <w:rPr>
          <w:rFonts w:ascii="Verdana" w:hAnsi="Verdana"/>
          <w:sz w:val="20"/>
        </w:rPr>
        <w:t xml:space="preserve">C.M. : MNIC81000E C.F.: </w:t>
      </w:r>
      <w:r w:rsidRPr="00CE5607">
        <w:rPr>
          <w:rFonts w:ascii="Verdana" w:hAnsi="Verdana"/>
          <w:sz w:val="20"/>
        </w:rPr>
        <w:t>C.F. 93034870209</w:t>
      </w:r>
      <w:r w:rsidRPr="00103AF9">
        <w:rPr>
          <w:rFonts w:ascii="Verdana" w:hAnsi="Verdana"/>
          <w:sz w:val="20"/>
        </w:rPr>
        <w:t xml:space="preserve"> – CUU: </w:t>
      </w:r>
      <w:r w:rsidRPr="00CE5607">
        <w:rPr>
          <w:rFonts w:ascii="Verdana" w:hAnsi="Verdana"/>
          <w:sz w:val="20"/>
        </w:rPr>
        <w:t>UFYGQQ</w:t>
      </w:r>
    </w:p>
    <w:p w:rsidR="004050D1" w:rsidRPr="009524C4" w:rsidRDefault="004050D1" w:rsidP="009B4D52">
      <w:pPr>
        <w:jc w:val="center"/>
        <w:rPr>
          <w:rFonts w:ascii="Verdana" w:hAnsi="Verdana"/>
          <w:sz w:val="20"/>
        </w:rPr>
      </w:pPr>
      <w:proofErr w:type="spellStart"/>
      <w:r w:rsidRPr="009524C4">
        <w:rPr>
          <w:rFonts w:ascii="Verdana" w:hAnsi="Verdana"/>
          <w:sz w:val="20"/>
        </w:rPr>
        <w:t>Tel</w:t>
      </w:r>
      <w:proofErr w:type="spellEnd"/>
      <w:r w:rsidRPr="009524C4">
        <w:rPr>
          <w:rFonts w:ascii="Verdana" w:hAnsi="Verdana"/>
          <w:sz w:val="20"/>
        </w:rPr>
        <w:t xml:space="preserve">: </w:t>
      </w:r>
      <w:r>
        <w:rPr>
          <w:rFonts w:ascii="Verdana" w:hAnsi="Verdana"/>
          <w:sz w:val="20"/>
        </w:rPr>
        <w:t>+</w:t>
      </w:r>
      <w:r w:rsidRPr="00CE5607">
        <w:rPr>
          <w:rFonts w:ascii="Verdana" w:hAnsi="Verdana"/>
          <w:sz w:val="20"/>
        </w:rPr>
        <w:t>39 0376 440 299 Fax +39 0376 448 091</w:t>
      </w:r>
    </w:p>
    <w:p w:rsidR="004050D1" w:rsidRDefault="004050D1" w:rsidP="009B4D52">
      <w:pPr>
        <w:jc w:val="center"/>
        <w:rPr>
          <w:rFonts w:ascii="Verdana" w:hAnsi="Verdana"/>
        </w:rPr>
      </w:pPr>
      <w:r w:rsidRPr="009524C4">
        <w:rPr>
          <w:rFonts w:ascii="Verdana" w:hAnsi="Verdana"/>
          <w:sz w:val="20"/>
        </w:rPr>
        <w:t xml:space="preserve">e-mail uffici: </w:t>
      </w:r>
      <w:hyperlink r:id="rId7" w:history="1">
        <w:r w:rsidRPr="00B21198">
          <w:rPr>
            <w:rStyle w:val="Collegamentoipertestuale"/>
            <w:rFonts w:ascii="Verdana" w:hAnsi="Verdana"/>
            <w:sz w:val="20"/>
          </w:rPr>
          <w:t>mnic81000E@istruzione.it</w:t>
        </w:r>
      </w:hyperlink>
      <w:r w:rsidRPr="009524C4">
        <w:rPr>
          <w:rFonts w:ascii="Verdana" w:hAnsi="Verdana"/>
          <w:sz w:val="20"/>
        </w:rPr>
        <w:t xml:space="preserve"> </w:t>
      </w:r>
      <w:hyperlink r:id="rId8" w:history="1">
        <w:r w:rsidRPr="00B21198">
          <w:rPr>
            <w:rStyle w:val="Collegamentoipertestuale"/>
            <w:rFonts w:ascii="Calibri" w:hAnsi="Calibri"/>
            <w:sz w:val="20"/>
            <w:szCs w:val="22"/>
          </w:rPr>
          <w:t>mnic81000E@pec.istruzione.it</w:t>
        </w:r>
      </w:hyperlink>
    </w:p>
    <w:p w:rsidR="004050D1" w:rsidRPr="00907AC6" w:rsidRDefault="004050D1">
      <w:pPr>
        <w:rPr>
          <w:rFonts w:ascii="Verdana" w:hAnsi="Verdana"/>
        </w:rPr>
      </w:pPr>
    </w:p>
    <w:p w:rsidR="004050D1" w:rsidRPr="00052619" w:rsidRDefault="004050D1" w:rsidP="007353A5">
      <w:pPr>
        <w:tabs>
          <w:tab w:val="left" w:pos="5103"/>
        </w:tabs>
        <w:jc w:val="center"/>
        <w:rPr>
          <w:rFonts w:ascii="Verdana" w:hAnsi="Verdana"/>
          <w:b/>
          <w:szCs w:val="24"/>
        </w:rPr>
      </w:pPr>
      <w:r>
        <w:rPr>
          <w:rFonts w:ascii="Verdana" w:hAnsi="Verdana"/>
          <w:b/>
          <w:szCs w:val="24"/>
        </w:rPr>
        <w:t xml:space="preserve">                                                 </w:t>
      </w:r>
      <w:r w:rsidRPr="00052619">
        <w:rPr>
          <w:rFonts w:ascii="Verdana" w:hAnsi="Verdana"/>
          <w:b/>
          <w:szCs w:val="24"/>
        </w:rPr>
        <w:t>A TUTTI I DOCENTI</w:t>
      </w:r>
    </w:p>
    <w:p w:rsidR="004050D1" w:rsidRDefault="004050D1" w:rsidP="007353A5">
      <w:pPr>
        <w:tabs>
          <w:tab w:val="left" w:pos="5103"/>
        </w:tabs>
        <w:jc w:val="center"/>
        <w:rPr>
          <w:rFonts w:ascii="Verdana" w:hAnsi="Verdana"/>
          <w:b/>
          <w:sz w:val="28"/>
          <w:szCs w:val="28"/>
        </w:rPr>
      </w:pPr>
    </w:p>
    <w:p w:rsidR="004050D1" w:rsidRDefault="004050D1" w:rsidP="007353A5">
      <w:pPr>
        <w:tabs>
          <w:tab w:val="left" w:pos="5103"/>
        </w:tabs>
        <w:jc w:val="center"/>
        <w:rPr>
          <w:rFonts w:ascii="Verdana" w:hAnsi="Verdana"/>
          <w:b/>
          <w:sz w:val="28"/>
          <w:szCs w:val="28"/>
        </w:rPr>
      </w:pPr>
    </w:p>
    <w:p w:rsidR="004050D1" w:rsidRPr="00655D59" w:rsidRDefault="00655D59" w:rsidP="00052619">
      <w:pPr>
        <w:tabs>
          <w:tab w:val="left" w:pos="5103"/>
        </w:tabs>
        <w:rPr>
          <w:rFonts w:ascii="Verdana" w:hAnsi="Verdana"/>
          <w:b/>
          <w:szCs w:val="24"/>
        </w:rPr>
      </w:pPr>
      <w:r>
        <w:rPr>
          <w:rFonts w:ascii="Verdana" w:hAnsi="Verdana"/>
          <w:b/>
          <w:szCs w:val="24"/>
        </w:rPr>
        <w:t>Oggetto</w:t>
      </w:r>
      <w:r w:rsidR="004050D1" w:rsidRPr="00655D59">
        <w:rPr>
          <w:rFonts w:ascii="Verdana" w:hAnsi="Verdana"/>
          <w:b/>
          <w:szCs w:val="24"/>
        </w:rPr>
        <w:t>:</w:t>
      </w:r>
      <w:r>
        <w:rPr>
          <w:rFonts w:ascii="Verdana" w:hAnsi="Verdana"/>
          <w:b/>
          <w:szCs w:val="24"/>
        </w:rPr>
        <w:t xml:space="preserve"> </w:t>
      </w:r>
      <w:r w:rsidR="004050D1" w:rsidRPr="00655D59">
        <w:rPr>
          <w:rFonts w:ascii="Verdana" w:hAnsi="Verdana"/>
          <w:b/>
          <w:szCs w:val="24"/>
        </w:rPr>
        <w:t>Linee guida per la didattica a distanza e la comunicazione in tempi di emergenza Coronavirus.</w:t>
      </w:r>
      <w:r w:rsidR="00D72B04">
        <w:rPr>
          <w:rFonts w:ascii="Verdana" w:hAnsi="Verdana"/>
          <w:b/>
          <w:szCs w:val="24"/>
        </w:rPr>
        <w:t xml:space="preserve"> Integrazione al documento del 9 marzo.</w:t>
      </w:r>
    </w:p>
    <w:p w:rsidR="004050D1" w:rsidRPr="00655D59" w:rsidRDefault="004050D1" w:rsidP="00CF7D3E">
      <w:pPr>
        <w:tabs>
          <w:tab w:val="left" w:pos="5103"/>
        </w:tabs>
        <w:jc w:val="center"/>
        <w:rPr>
          <w:rFonts w:ascii="Verdana" w:hAnsi="Verdana"/>
          <w:b/>
          <w:sz w:val="22"/>
          <w:szCs w:val="22"/>
        </w:rPr>
      </w:pPr>
    </w:p>
    <w:p w:rsidR="004050D1" w:rsidRPr="00052619" w:rsidRDefault="004050D1" w:rsidP="00DF67BF">
      <w:pPr>
        <w:tabs>
          <w:tab w:val="left" w:pos="5103"/>
        </w:tabs>
        <w:rPr>
          <w:rFonts w:ascii="Verdana" w:hAnsi="Verdana" w:cs="Calibri"/>
          <w:b/>
          <w:color w:val="3366FF"/>
          <w:sz w:val="22"/>
          <w:szCs w:val="22"/>
        </w:rPr>
      </w:pPr>
      <w:r>
        <w:rPr>
          <w:rFonts w:ascii="Verdana" w:hAnsi="Verdana" w:cs="Calibri"/>
          <w:b/>
          <w:color w:val="3366FF"/>
          <w:sz w:val="22"/>
          <w:szCs w:val="22"/>
        </w:rPr>
        <w:t xml:space="preserve">1. </w:t>
      </w:r>
      <w:r w:rsidRPr="00052619">
        <w:rPr>
          <w:rFonts w:ascii="Verdana" w:hAnsi="Verdana" w:cs="Calibri"/>
          <w:b/>
          <w:color w:val="3366FF"/>
          <w:sz w:val="22"/>
          <w:szCs w:val="22"/>
        </w:rPr>
        <w:t>INTRODUZIONE</w:t>
      </w:r>
    </w:p>
    <w:p w:rsidR="004050D1" w:rsidRPr="00DF67BF" w:rsidRDefault="004050D1" w:rsidP="00DF67BF">
      <w:pPr>
        <w:tabs>
          <w:tab w:val="left" w:pos="5103"/>
        </w:tabs>
        <w:rPr>
          <w:rFonts w:ascii="Verdana" w:hAnsi="Verdana" w:cs="Calibri"/>
          <w:b/>
          <w:color w:val="000000"/>
          <w:sz w:val="22"/>
          <w:szCs w:val="22"/>
        </w:rPr>
      </w:pPr>
    </w:p>
    <w:p w:rsidR="004050D1" w:rsidRDefault="004050D1" w:rsidP="00DF67BF">
      <w:pPr>
        <w:tabs>
          <w:tab w:val="left" w:pos="5103"/>
        </w:tabs>
        <w:rPr>
          <w:rFonts w:ascii="Verdana" w:hAnsi="Verdana" w:cs="Calibri"/>
          <w:color w:val="000000"/>
          <w:sz w:val="22"/>
          <w:szCs w:val="22"/>
        </w:rPr>
      </w:pPr>
      <w:r w:rsidRPr="00DF67BF">
        <w:rPr>
          <w:rFonts w:ascii="Verdana" w:hAnsi="Verdana" w:cs="Calibri"/>
          <w:color w:val="000000"/>
          <w:sz w:val="22"/>
          <w:szCs w:val="22"/>
        </w:rPr>
        <w:t>Il DPCM 4 marzo 2020, che prolunga la sospensione delle attività didattiche nelle scuole di ogni ordine e grado,</w:t>
      </w:r>
      <w:r>
        <w:rPr>
          <w:rFonts w:ascii="Verdana" w:hAnsi="Verdana" w:cs="Calibri"/>
          <w:color w:val="000000"/>
          <w:sz w:val="22"/>
          <w:szCs w:val="22"/>
        </w:rPr>
        <w:t xml:space="preserve"> seguito dal DPCM 8 marzo 2020,</w:t>
      </w:r>
      <w:r w:rsidRPr="00DF67BF">
        <w:rPr>
          <w:rFonts w:ascii="Verdana" w:hAnsi="Verdana" w:cs="Calibri"/>
          <w:color w:val="000000"/>
          <w:sz w:val="22"/>
          <w:szCs w:val="22"/>
        </w:rPr>
        <w:t>recita: “</w:t>
      </w:r>
      <w:r w:rsidRPr="00DF67BF">
        <w:rPr>
          <w:rFonts w:ascii="Verdana" w:hAnsi="Verdana" w:cs="Calibri"/>
          <w:i/>
          <w:color w:val="000000"/>
          <w:sz w:val="22"/>
          <w:szCs w:val="22"/>
        </w:rPr>
        <w:t>I dirigenti scolastici attivano, per tutta la sospensione delle attività didattiche nelle scuole, modalità di didattica a distanza avuto anche riguardo alle specifiche esigenze degli studenti con disabilità”.</w:t>
      </w:r>
      <w:r w:rsidRPr="00DF67BF">
        <w:rPr>
          <w:rFonts w:ascii="Verdana" w:hAnsi="Verdana" w:cs="Calibri"/>
          <w:color w:val="000000"/>
          <w:sz w:val="22"/>
          <w:szCs w:val="22"/>
        </w:rPr>
        <w:t xml:space="preserve"> </w:t>
      </w:r>
    </w:p>
    <w:p w:rsidR="0028581E" w:rsidRDefault="004050D1" w:rsidP="00DF67BF">
      <w:pPr>
        <w:tabs>
          <w:tab w:val="left" w:pos="5103"/>
        </w:tabs>
        <w:rPr>
          <w:rFonts w:ascii="Verdana" w:hAnsi="Verdana" w:cs="Calibri"/>
          <w:color w:val="000000"/>
          <w:sz w:val="22"/>
          <w:szCs w:val="22"/>
        </w:rPr>
      </w:pPr>
      <w:r w:rsidRPr="00CF7D3E">
        <w:rPr>
          <w:rFonts w:ascii="Verdana" w:hAnsi="Verdana" w:cs="Calibri"/>
          <w:color w:val="000000"/>
          <w:sz w:val="22"/>
          <w:szCs w:val="22"/>
        </w:rPr>
        <w:t>A seguito delle nuove disposizioni urgenti emanate d</w:t>
      </w:r>
      <w:r w:rsidR="00655D59">
        <w:rPr>
          <w:rFonts w:ascii="Verdana" w:hAnsi="Verdana" w:cs="Calibri"/>
          <w:color w:val="000000"/>
          <w:sz w:val="22"/>
          <w:szCs w:val="22"/>
        </w:rPr>
        <w:t xml:space="preserve">al Governo si chiede a tutti i docenti </w:t>
      </w:r>
      <w:r w:rsidRPr="00CF7D3E">
        <w:rPr>
          <w:rFonts w:ascii="Verdana" w:hAnsi="Verdana" w:cs="Calibri"/>
          <w:color w:val="000000"/>
          <w:sz w:val="22"/>
          <w:szCs w:val="22"/>
        </w:rPr>
        <w:t xml:space="preserve">uno sforzo congiunto per ottemperare alle proprie funzioni didattiche in modo armonico. </w:t>
      </w:r>
    </w:p>
    <w:p w:rsidR="009A2DAD" w:rsidRDefault="009A2DAD" w:rsidP="00DF67BF">
      <w:pPr>
        <w:tabs>
          <w:tab w:val="left" w:pos="5103"/>
        </w:tabs>
        <w:rPr>
          <w:rFonts w:ascii="Verdana" w:hAnsi="Verdana" w:cs="Calibri"/>
          <w:color w:val="000000"/>
          <w:sz w:val="22"/>
          <w:szCs w:val="22"/>
        </w:rPr>
      </w:pPr>
    </w:p>
    <w:p w:rsidR="004050D1" w:rsidRDefault="004050D1" w:rsidP="00DF67BF">
      <w:pPr>
        <w:tabs>
          <w:tab w:val="left" w:pos="5103"/>
        </w:tabs>
        <w:rPr>
          <w:rFonts w:ascii="Verdana" w:hAnsi="Verdana" w:cs="Calibri"/>
          <w:color w:val="000000"/>
          <w:sz w:val="22"/>
          <w:szCs w:val="22"/>
        </w:rPr>
      </w:pPr>
      <w:r w:rsidRPr="00CF7D3E">
        <w:rPr>
          <w:rFonts w:ascii="Verdana" w:hAnsi="Verdana" w:cs="Calibri"/>
          <w:color w:val="000000"/>
          <w:sz w:val="22"/>
          <w:szCs w:val="22"/>
        </w:rPr>
        <w:t>A tale scopo vengono fornite</w:t>
      </w:r>
      <w:r>
        <w:rPr>
          <w:rFonts w:ascii="Verdana" w:hAnsi="Verdana" w:cs="Calibri"/>
          <w:color w:val="000000"/>
          <w:sz w:val="22"/>
          <w:szCs w:val="22"/>
        </w:rPr>
        <w:t xml:space="preserve"> le </w:t>
      </w:r>
      <w:r w:rsidRPr="00CF7D3E">
        <w:rPr>
          <w:rFonts w:ascii="Verdana" w:hAnsi="Verdana" w:cs="Calibri"/>
          <w:color w:val="000000"/>
          <w:sz w:val="22"/>
          <w:szCs w:val="22"/>
        </w:rPr>
        <w:t xml:space="preserve"> “Linee guida per la didattica a distanza</w:t>
      </w:r>
      <w:r>
        <w:rPr>
          <w:rFonts w:ascii="Verdana" w:hAnsi="Verdana" w:cs="Calibri"/>
          <w:color w:val="000000"/>
          <w:sz w:val="22"/>
          <w:szCs w:val="22"/>
        </w:rPr>
        <w:t xml:space="preserve"> e la comunicazione</w:t>
      </w:r>
      <w:r w:rsidRPr="00CF7D3E">
        <w:rPr>
          <w:rFonts w:ascii="Verdana" w:hAnsi="Verdana" w:cs="Calibri"/>
          <w:color w:val="000000"/>
          <w:sz w:val="22"/>
          <w:szCs w:val="22"/>
        </w:rPr>
        <w:t>” a cui si richiede di attenersi.</w:t>
      </w:r>
    </w:p>
    <w:p w:rsidR="009A2DAD" w:rsidRPr="00DF67BF" w:rsidRDefault="009A2DAD" w:rsidP="00DF67BF">
      <w:pPr>
        <w:tabs>
          <w:tab w:val="left" w:pos="5103"/>
        </w:tabs>
        <w:rPr>
          <w:rFonts w:ascii="Verdana" w:hAnsi="Verdana" w:cs="Calibri"/>
          <w:i/>
          <w:color w:val="000000"/>
          <w:sz w:val="22"/>
          <w:szCs w:val="22"/>
        </w:rPr>
      </w:pPr>
    </w:p>
    <w:p w:rsidR="004050D1" w:rsidRPr="00CF7D3E" w:rsidRDefault="00655D59" w:rsidP="007353A5">
      <w:pPr>
        <w:tabs>
          <w:tab w:val="left" w:pos="5103"/>
        </w:tabs>
        <w:rPr>
          <w:rFonts w:ascii="Verdana" w:hAnsi="Verdana"/>
          <w:sz w:val="22"/>
          <w:szCs w:val="22"/>
        </w:rPr>
      </w:pPr>
      <w:r>
        <w:rPr>
          <w:rFonts w:ascii="Verdana" w:hAnsi="Verdana" w:cs="Calibri"/>
          <w:color w:val="000000"/>
          <w:sz w:val="22"/>
          <w:szCs w:val="22"/>
        </w:rPr>
        <w:t xml:space="preserve">Dato che </w:t>
      </w:r>
      <w:r w:rsidR="004050D1" w:rsidRPr="00CF7D3E">
        <w:rPr>
          <w:rFonts w:ascii="Verdana" w:hAnsi="Verdana" w:cs="Calibri"/>
          <w:color w:val="000000"/>
          <w:sz w:val="22"/>
          <w:szCs w:val="22"/>
        </w:rPr>
        <w:t xml:space="preserve"> la situazione contingente</w:t>
      </w:r>
      <w:r>
        <w:rPr>
          <w:rFonts w:ascii="Verdana" w:hAnsi="Verdana" w:cs="Calibri"/>
          <w:color w:val="000000"/>
          <w:sz w:val="22"/>
          <w:szCs w:val="22"/>
        </w:rPr>
        <w:t xml:space="preserve"> ha</w:t>
      </w:r>
      <w:r w:rsidR="004050D1" w:rsidRPr="00CF7D3E">
        <w:rPr>
          <w:rFonts w:ascii="Verdana" w:hAnsi="Verdana" w:cs="Calibri"/>
          <w:color w:val="000000"/>
          <w:sz w:val="22"/>
          <w:szCs w:val="22"/>
        </w:rPr>
        <w:t xml:space="preserve"> comunque stravolto la programmazione didattica, la nostra preoccupazione resta la salvaguardia del collegamento degli studenti con la scuola, avendo ben presente che i risultati raggiunti non saranno quelli prefissati a inizio anno.</w:t>
      </w:r>
    </w:p>
    <w:p w:rsidR="004050D1" w:rsidRPr="00CF7D3E" w:rsidRDefault="004050D1" w:rsidP="007353A5">
      <w:pPr>
        <w:tabs>
          <w:tab w:val="left" w:pos="5103"/>
        </w:tabs>
        <w:rPr>
          <w:rFonts w:ascii="Verdana" w:hAnsi="Verdana"/>
          <w:sz w:val="22"/>
          <w:szCs w:val="22"/>
        </w:rPr>
      </w:pPr>
    </w:p>
    <w:p w:rsidR="004050D1" w:rsidRPr="00CF7D3E" w:rsidRDefault="004050D1" w:rsidP="00103AF9">
      <w:pPr>
        <w:tabs>
          <w:tab w:val="left" w:pos="5103"/>
        </w:tabs>
        <w:rPr>
          <w:rFonts w:ascii="Verdana" w:hAnsi="Verdana"/>
          <w:sz w:val="22"/>
          <w:szCs w:val="22"/>
        </w:rPr>
      </w:pPr>
      <w:r w:rsidRPr="00CF7D3E">
        <w:rPr>
          <w:rFonts w:ascii="Verdana" w:hAnsi="Verdana"/>
          <w:sz w:val="22"/>
          <w:szCs w:val="22"/>
        </w:rPr>
        <w:t xml:space="preserve"> La scuola utilizza e raccomanda a tutti di utilizzare: </w:t>
      </w:r>
    </w:p>
    <w:p w:rsidR="004050D1" w:rsidRPr="00CF7D3E" w:rsidRDefault="00655D59" w:rsidP="00103AF9">
      <w:pPr>
        <w:tabs>
          <w:tab w:val="left" w:pos="5103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- mail personali </w:t>
      </w:r>
      <w:r w:rsidR="004050D1" w:rsidRPr="00CF7D3E">
        <w:rPr>
          <w:rFonts w:ascii="Verdana" w:hAnsi="Verdana"/>
          <w:sz w:val="22"/>
          <w:szCs w:val="22"/>
        </w:rPr>
        <w:t xml:space="preserve">o istituzionali: </w:t>
      </w:r>
    </w:p>
    <w:p w:rsidR="004050D1" w:rsidRPr="00CF7D3E" w:rsidRDefault="004050D1" w:rsidP="00103AF9">
      <w:pPr>
        <w:tabs>
          <w:tab w:val="left" w:pos="5103"/>
        </w:tabs>
        <w:rPr>
          <w:sz w:val="22"/>
          <w:szCs w:val="22"/>
        </w:rPr>
      </w:pPr>
      <w:r w:rsidRPr="00CF7D3E">
        <w:rPr>
          <w:rFonts w:ascii="Verdana" w:hAnsi="Verdana"/>
          <w:sz w:val="22"/>
          <w:szCs w:val="22"/>
        </w:rPr>
        <w:t xml:space="preserve">- il sito </w:t>
      </w:r>
      <w:hyperlink r:id="rId9" w:history="1">
        <w:r w:rsidRPr="00CF7D3E">
          <w:rPr>
            <w:rStyle w:val="Collegamentoipertestuale"/>
            <w:sz w:val="22"/>
            <w:szCs w:val="22"/>
          </w:rPr>
          <w:t>https://www.icvirgilio.edu.it</w:t>
        </w:r>
      </w:hyperlink>
    </w:p>
    <w:p w:rsidR="004050D1" w:rsidRPr="00CF7D3E" w:rsidRDefault="004050D1" w:rsidP="00103AF9">
      <w:pPr>
        <w:tabs>
          <w:tab w:val="left" w:pos="5103"/>
        </w:tabs>
        <w:rPr>
          <w:rFonts w:ascii="Verdana" w:hAnsi="Verdana"/>
          <w:sz w:val="22"/>
          <w:szCs w:val="22"/>
        </w:rPr>
      </w:pPr>
      <w:r w:rsidRPr="00CF7D3E">
        <w:rPr>
          <w:rFonts w:ascii="Verdana" w:hAnsi="Verdana"/>
          <w:sz w:val="22"/>
          <w:szCs w:val="22"/>
        </w:rPr>
        <w:t xml:space="preserve">- il registro elettronico </w:t>
      </w:r>
      <w:hyperlink r:id="rId10" w:history="1">
        <w:r w:rsidRPr="00CF7D3E">
          <w:rPr>
            <w:rStyle w:val="Collegamentoipertestuale"/>
            <w:rFonts w:ascii="Verdana" w:hAnsi="Verdana"/>
            <w:sz w:val="22"/>
            <w:szCs w:val="22"/>
          </w:rPr>
          <w:t>www.nuvola.madisoft.it</w:t>
        </w:r>
      </w:hyperlink>
      <w:r w:rsidRPr="00CF7D3E">
        <w:rPr>
          <w:rFonts w:ascii="Verdana" w:hAnsi="Verdana"/>
          <w:sz w:val="22"/>
          <w:szCs w:val="22"/>
        </w:rPr>
        <w:t xml:space="preserve">  </w:t>
      </w:r>
    </w:p>
    <w:p w:rsidR="004050D1" w:rsidRPr="00CF7D3E" w:rsidRDefault="004050D1" w:rsidP="00103AF9">
      <w:pPr>
        <w:tabs>
          <w:tab w:val="left" w:pos="5103"/>
        </w:tabs>
        <w:rPr>
          <w:rFonts w:ascii="Verdana" w:hAnsi="Verdana"/>
          <w:sz w:val="22"/>
          <w:szCs w:val="22"/>
        </w:rPr>
      </w:pPr>
    </w:p>
    <w:p w:rsidR="004050D1" w:rsidRPr="00052619" w:rsidRDefault="004050D1" w:rsidP="00103AF9">
      <w:pPr>
        <w:tabs>
          <w:tab w:val="left" w:pos="5103"/>
        </w:tabs>
        <w:rPr>
          <w:rFonts w:ascii="Verdana" w:hAnsi="Verdana"/>
          <w:b/>
          <w:color w:val="3366FF"/>
          <w:sz w:val="22"/>
          <w:szCs w:val="22"/>
        </w:rPr>
      </w:pPr>
      <w:r>
        <w:rPr>
          <w:rFonts w:ascii="Verdana" w:hAnsi="Verdana"/>
          <w:b/>
          <w:color w:val="3366FF"/>
          <w:sz w:val="22"/>
          <w:szCs w:val="22"/>
        </w:rPr>
        <w:t xml:space="preserve">2. </w:t>
      </w:r>
      <w:r w:rsidRPr="00052619">
        <w:rPr>
          <w:rFonts w:ascii="Verdana" w:hAnsi="Verdana"/>
          <w:b/>
          <w:color w:val="3366FF"/>
          <w:sz w:val="22"/>
          <w:szCs w:val="22"/>
        </w:rPr>
        <w:t>INDICAZIONI GENERALI</w:t>
      </w:r>
    </w:p>
    <w:p w:rsidR="004050D1" w:rsidRPr="00CF7D3E" w:rsidRDefault="004050D1" w:rsidP="00103AF9">
      <w:pPr>
        <w:tabs>
          <w:tab w:val="left" w:pos="5103"/>
        </w:tabs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Credenziali</w:t>
      </w:r>
      <w:r w:rsidRPr="00CF7D3E">
        <w:rPr>
          <w:rFonts w:ascii="Verdana" w:hAnsi="Verdana"/>
          <w:b/>
          <w:sz w:val="22"/>
          <w:szCs w:val="22"/>
        </w:rPr>
        <w:t>, modalità d’uso e accesso</w:t>
      </w:r>
    </w:p>
    <w:p w:rsidR="004050D1" w:rsidRPr="00CF7D3E" w:rsidRDefault="004050D1" w:rsidP="00103AF9">
      <w:pPr>
        <w:tabs>
          <w:tab w:val="left" w:pos="5103"/>
        </w:tabs>
        <w:rPr>
          <w:rFonts w:ascii="Verdana" w:hAnsi="Verdana"/>
          <w:b/>
          <w:sz w:val="22"/>
          <w:szCs w:val="22"/>
        </w:rPr>
      </w:pPr>
    </w:p>
    <w:p w:rsidR="004050D1" w:rsidRPr="00CF7D3E" w:rsidRDefault="004050D1" w:rsidP="00F31B2A">
      <w:pPr>
        <w:autoSpaceDE w:val="0"/>
        <w:autoSpaceDN w:val="0"/>
        <w:adjustRightInd w:val="0"/>
        <w:rPr>
          <w:rFonts w:ascii="Verdana" w:hAnsi="Verdana" w:cs="Calibri"/>
          <w:color w:val="000000"/>
          <w:sz w:val="22"/>
          <w:szCs w:val="22"/>
        </w:rPr>
      </w:pPr>
      <w:r w:rsidRPr="00CF7D3E">
        <w:rPr>
          <w:rFonts w:ascii="Verdana" w:hAnsi="Verdana" w:cs="Calibri"/>
          <w:color w:val="000000"/>
          <w:sz w:val="22"/>
          <w:szCs w:val="22"/>
        </w:rPr>
        <w:t>I docenti, utilizzando le risorse della comunicazione a distanza, metteranno in atto tutte le possibili strategie per un proficuo utilizzo del tempo a dispo</w:t>
      </w:r>
      <w:r>
        <w:rPr>
          <w:rFonts w:ascii="Verdana" w:hAnsi="Verdana" w:cs="Calibri"/>
          <w:color w:val="000000"/>
          <w:sz w:val="22"/>
          <w:szCs w:val="22"/>
        </w:rPr>
        <w:t>sizione da parte degli studenti, con particolare riguardo agli alunni disabili e BES.</w:t>
      </w:r>
      <w:r w:rsidRPr="00CF7D3E">
        <w:rPr>
          <w:rFonts w:ascii="Verdana" w:hAnsi="Verdana" w:cs="Calibri"/>
          <w:color w:val="000000"/>
          <w:sz w:val="22"/>
          <w:szCs w:val="22"/>
        </w:rPr>
        <w:t xml:space="preserve"> </w:t>
      </w:r>
    </w:p>
    <w:p w:rsidR="004050D1" w:rsidRPr="00CF7D3E" w:rsidRDefault="004050D1" w:rsidP="00F31B2A">
      <w:pPr>
        <w:autoSpaceDE w:val="0"/>
        <w:autoSpaceDN w:val="0"/>
        <w:adjustRightInd w:val="0"/>
        <w:rPr>
          <w:rFonts w:ascii="Verdana" w:hAnsi="Verdana" w:cs="Calibri"/>
          <w:color w:val="000000"/>
          <w:sz w:val="22"/>
          <w:szCs w:val="22"/>
        </w:rPr>
      </w:pPr>
      <w:r w:rsidRPr="00CF7D3E">
        <w:rPr>
          <w:rFonts w:ascii="Verdana" w:hAnsi="Verdana" w:cs="Verdana"/>
          <w:sz w:val="22"/>
          <w:szCs w:val="22"/>
        </w:rPr>
        <w:t xml:space="preserve">I docenti hanno il compito di mantenere la continuità nei percorsi di apprendimento, attraverso </w:t>
      </w:r>
      <w:r w:rsidRPr="00CF7D3E">
        <w:rPr>
          <w:rFonts w:ascii="Verdana" w:hAnsi="Verdana"/>
          <w:sz w:val="22"/>
          <w:szCs w:val="22"/>
        </w:rPr>
        <w:t>pro</w:t>
      </w:r>
      <w:r>
        <w:rPr>
          <w:rFonts w:ascii="Verdana" w:hAnsi="Verdana"/>
          <w:sz w:val="22"/>
          <w:szCs w:val="22"/>
        </w:rPr>
        <w:t xml:space="preserve">poste didattiche in rete e in </w:t>
      </w:r>
      <w:proofErr w:type="spellStart"/>
      <w:r>
        <w:rPr>
          <w:rFonts w:ascii="Verdana" w:hAnsi="Verdana"/>
          <w:sz w:val="22"/>
          <w:szCs w:val="22"/>
        </w:rPr>
        <w:t>Cl</w:t>
      </w:r>
      <w:r w:rsidRPr="00CF7D3E">
        <w:rPr>
          <w:rFonts w:ascii="Verdana" w:hAnsi="Verdana"/>
          <w:sz w:val="22"/>
          <w:szCs w:val="22"/>
        </w:rPr>
        <w:t>oud</w:t>
      </w:r>
      <w:proofErr w:type="spellEnd"/>
      <w:r w:rsidRPr="00CF7D3E">
        <w:rPr>
          <w:rFonts w:ascii="Verdana" w:hAnsi="Verdana" w:cs="Calibri"/>
          <w:color w:val="000000"/>
          <w:sz w:val="22"/>
          <w:szCs w:val="22"/>
        </w:rPr>
        <w:t xml:space="preserve">. </w:t>
      </w:r>
    </w:p>
    <w:p w:rsidR="009A2DAD" w:rsidRDefault="009A2DAD" w:rsidP="00A028AD">
      <w:pPr>
        <w:tabs>
          <w:tab w:val="left" w:pos="5103"/>
        </w:tabs>
        <w:rPr>
          <w:rFonts w:ascii="Verdana" w:hAnsi="Verdana" w:cs="Calibri"/>
          <w:color w:val="000000"/>
          <w:sz w:val="22"/>
          <w:szCs w:val="22"/>
        </w:rPr>
      </w:pPr>
    </w:p>
    <w:p w:rsidR="009A2DAD" w:rsidRDefault="009A2DAD" w:rsidP="00A028AD">
      <w:pPr>
        <w:tabs>
          <w:tab w:val="left" w:pos="5103"/>
        </w:tabs>
        <w:rPr>
          <w:rFonts w:ascii="Verdana" w:hAnsi="Verdana" w:cs="Calibri"/>
          <w:color w:val="000000"/>
          <w:sz w:val="22"/>
          <w:szCs w:val="22"/>
        </w:rPr>
      </w:pPr>
    </w:p>
    <w:p w:rsidR="009A2DAD" w:rsidRDefault="009A2DAD" w:rsidP="00A028AD">
      <w:pPr>
        <w:tabs>
          <w:tab w:val="left" w:pos="5103"/>
        </w:tabs>
        <w:rPr>
          <w:rFonts w:ascii="Verdana" w:hAnsi="Verdana" w:cs="Calibri"/>
          <w:color w:val="000000"/>
          <w:sz w:val="22"/>
          <w:szCs w:val="22"/>
        </w:rPr>
      </w:pPr>
    </w:p>
    <w:p w:rsidR="009A2DAD" w:rsidRDefault="009A2DAD" w:rsidP="00A028AD">
      <w:pPr>
        <w:tabs>
          <w:tab w:val="left" w:pos="5103"/>
        </w:tabs>
        <w:rPr>
          <w:rFonts w:ascii="Verdana" w:hAnsi="Verdana" w:cs="Calibri"/>
          <w:color w:val="000000"/>
          <w:sz w:val="22"/>
          <w:szCs w:val="22"/>
        </w:rPr>
      </w:pPr>
    </w:p>
    <w:p w:rsidR="009A2DAD" w:rsidRDefault="009A2DAD" w:rsidP="00A028AD">
      <w:pPr>
        <w:tabs>
          <w:tab w:val="left" w:pos="5103"/>
        </w:tabs>
        <w:rPr>
          <w:rFonts w:ascii="Verdana" w:hAnsi="Verdana" w:cs="Calibri"/>
          <w:color w:val="000000"/>
          <w:sz w:val="22"/>
          <w:szCs w:val="22"/>
        </w:rPr>
      </w:pPr>
    </w:p>
    <w:p w:rsidR="00D72B04" w:rsidRDefault="004050D1" w:rsidP="00A028AD">
      <w:pPr>
        <w:tabs>
          <w:tab w:val="left" w:pos="5103"/>
        </w:tabs>
        <w:rPr>
          <w:rFonts w:ascii="Verdana" w:hAnsi="Verdana" w:cs="Calibri"/>
          <w:sz w:val="22"/>
          <w:szCs w:val="22"/>
        </w:rPr>
      </w:pPr>
      <w:r w:rsidRPr="00CF7D3E">
        <w:rPr>
          <w:rFonts w:ascii="Verdana" w:hAnsi="Verdana" w:cs="Calibri"/>
          <w:color w:val="000000"/>
          <w:sz w:val="22"/>
          <w:szCs w:val="22"/>
        </w:rPr>
        <w:t xml:space="preserve">Fatta salva la possibilità che vengano utilizzate diverse modalità di interazione, </w:t>
      </w:r>
      <w:r w:rsidRPr="00CF7D3E">
        <w:rPr>
          <w:rFonts w:ascii="Verdana" w:hAnsi="Verdana" w:cs="Calibri"/>
          <w:b/>
          <w:bCs/>
          <w:color w:val="000000"/>
          <w:sz w:val="22"/>
          <w:szCs w:val="22"/>
        </w:rPr>
        <w:t xml:space="preserve">il registro elettronico resta lo strumento ufficiale per l’organizzazione didattica </w:t>
      </w:r>
      <w:r w:rsidRPr="00CF7D3E">
        <w:rPr>
          <w:rFonts w:ascii="Verdana" w:hAnsi="Verdana" w:cs="Calibri"/>
          <w:color w:val="000000"/>
          <w:sz w:val="22"/>
          <w:szCs w:val="22"/>
        </w:rPr>
        <w:t>nel quale gli alunni troveranno</w:t>
      </w:r>
      <w:r w:rsidR="0059337C">
        <w:rPr>
          <w:rFonts w:ascii="Verdana" w:hAnsi="Verdana" w:cs="Calibri"/>
          <w:color w:val="FF0000"/>
          <w:sz w:val="22"/>
          <w:szCs w:val="22"/>
        </w:rPr>
        <w:t xml:space="preserve"> </w:t>
      </w:r>
      <w:r w:rsidR="0059337C" w:rsidRPr="00280491">
        <w:rPr>
          <w:rFonts w:ascii="Verdana" w:hAnsi="Verdana" w:cs="Calibri"/>
          <w:sz w:val="22"/>
          <w:szCs w:val="22"/>
        </w:rPr>
        <w:t>le spiegazioni relative ai contenuti in argomento,</w:t>
      </w:r>
      <w:r w:rsidRPr="00280491">
        <w:rPr>
          <w:rFonts w:ascii="Verdana" w:hAnsi="Verdana" w:cs="Calibri"/>
          <w:sz w:val="22"/>
          <w:szCs w:val="22"/>
        </w:rPr>
        <w:t xml:space="preserve"> le </w:t>
      </w:r>
    </w:p>
    <w:p w:rsidR="004050D1" w:rsidRPr="00280491" w:rsidRDefault="004050D1" w:rsidP="00A028AD">
      <w:pPr>
        <w:tabs>
          <w:tab w:val="left" w:pos="5103"/>
        </w:tabs>
        <w:rPr>
          <w:rFonts w:ascii="Verdana" w:hAnsi="Verdana" w:cs="Calibri"/>
          <w:sz w:val="22"/>
          <w:szCs w:val="22"/>
        </w:rPr>
      </w:pPr>
      <w:r w:rsidRPr="00280491">
        <w:rPr>
          <w:rFonts w:ascii="Verdana" w:hAnsi="Verdana" w:cs="Calibri"/>
          <w:sz w:val="22"/>
          <w:szCs w:val="22"/>
        </w:rPr>
        <w:t>indicazioni di lavoro fornite dai docenti, alle quali dovranno attenersi scrupolosamente</w:t>
      </w:r>
      <w:r w:rsidR="00597869" w:rsidRPr="00280491">
        <w:rPr>
          <w:rFonts w:ascii="Verdana" w:hAnsi="Verdana" w:cs="Calibri"/>
          <w:sz w:val="22"/>
          <w:szCs w:val="22"/>
        </w:rPr>
        <w:t xml:space="preserve"> ed interventi successivi di chiarimento o restituzione da parte degli insegnanti</w:t>
      </w:r>
      <w:r w:rsidRPr="00280491">
        <w:rPr>
          <w:rFonts w:ascii="Verdana" w:hAnsi="Verdana" w:cs="Calibri"/>
          <w:sz w:val="22"/>
          <w:szCs w:val="22"/>
        </w:rPr>
        <w:t xml:space="preserve">. </w:t>
      </w:r>
    </w:p>
    <w:p w:rsidR="004050D1" w:rsidRPr="00280491" w:rsidRDefault="004050D1" w:rsidP="00A028AD">
      <w:pPr>
        <w:tabs>
          <w:tab w:val="left" w:pos="5103"/>
        </w:tabs>
        <w:rPr>
          <w:rFonts w:ascii="Verdana" w:hAnsi="Verdana" w:cs="Calibri"/>
          <w:sz w:val="22"/>
          <w:szCs w:val="22"/>
        </w:rPr>
      </w:pPr>
    </w:p>
    <w:p w:rsidR="00617822" w:rsidRDefault="00280491" w:rsidP="00A028AD">
      <w:pPr>
        <w:tabs>
          <w:tab w:val="left" w:pos="5103"/>
        </w:tabs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Dato il protrarsi dell’emergenza, </w:t>
      </w:r>
      <w:r w:rsidR="004050D1" w:rsidRPr="00280491">
        <w:rPr>
          <w:rFonts w:ascii="Verdana" w:hAnsi="Verdana" w:cs="Calibri"/>
          <w:sz w:val="22"/>
          <w:szCs w:val="22"/>
        </w:rPr>
        <w:t>i docenti</w:t>
      </w:r>
      <w:r w:rsidR="00597869" w:rsidRPr="00280491">
        <w:rPr>
          <w:rFonts w:ascii="Verdana" w:hAnsi="Verdana" w:cs="Calibri"/>
          <w:sz w:val="22"/>
          <w:szCs w:val="22"/>
        </w:rPr>
        <w:t xml:space="preserve"> </w:t>
      </w:r>
      <w:r>
        <w:rPr>
          <w:rFonts w:ascii="Verdana" w:hAnsi="Verdana" w:cs="Calibri"/>
          <w:sz w:val="22"/>
          <w:szCs w:val="22"/>
        </w:rPr>
        <w:t xml:space="preserve">devono effettuare </w:t>
      </w:r>
      <w:r w:rsidR="00597869" w:rsidRPr="0028581E">
        <w:rPr>
          <w:rFonts w:ascii="Verdana" w:hAnsi="Verdana" w:cs="Calibri"/>
          <w:b/>
          <w:sz w:val="22"/>
          <w:szCs w:val="22"/>
        </w:rPr>
        <w:t>un riesame</w:t>
      </w:r>
      <w:r w:rsidR="00617822" w:rsidRPr="00280491">
        <w:rPr>
          <w:rFonts w:ascii="Verdana" w:hAnsi="Verdana" w:cs="Calibri"/>
          <w:sz w:val="22"/>
          <w:szCs w:val="22"/>
        </w:rPr>
        <w:t xml:space="preserve"> delle progettazioni definite nel corso delle sedute dei consigli di classe e dei dipartimenti di inizio anno, al fine di rimodulare gli obiettivi formativi sulla base delle nuove attuali esigenze.</w:t>
      </w:r>
    </w:p>
    <w:p w:rsidR="00280491" w:rsidRDefault="00280491" w:rsidP="00A028AD">
      <w:pPr>
        <w:tabs>
          <w:tab w:val="left" w:pos="5103"/>
        </w:tabs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Lo stesso vale per i PEI e i PDP.</w:t>
      </w:r>
    </w:p>
    <w:p w:rsidR="00280491" w:rsidRPr="00280491" w:rsidRDefault="00280491" w:rsidP="00A028AD">
      <w:pPr>
        <w:tabs>
          <w:tab w:val="left" w:pos="5103"/>
        </w:tabs>
        <w:rPr>
          <w:rFonts w:ascii="Verdana" w:hAnsi="Verdana" w:cs="Calibri"/>
          <w:sz w:val="22"/>
          <w:szCs w:val="22"/>
        </w:rPr>
      </w:pPr>
    </w:p>
    <w:p w:rsidR="00C404EF" w:rsidRPr="0028581E" w:rsidRDefault="00BF02EF" w:rsidP="00A83641">
      <w:pPr>
        <w:tabs>
          <w:tab w:val="left" w:pos="5103"/>
        </w:tabs>
        <w:rPr>
          <w:rFonts w:ascii="Verdana" w:hAnsi="Verdana" w:cs="Calibri"/>
          <w:sz w:val="22"/>
          <w:szCs w:val="22"/>
        </w:rPr>
      </w:pPr>
      <w:r w:rsidRPr="0028581E">
        <w:rPr>
          <w:rFonts w:ascii="Verdana" w:hAnsi="Verdana" w:cs="Calibri"/>
          <w:sz w:val="22"/>
          <w:szCs w:val="22"/>
        </w:rPr>
        <w:t>È necessaria la costante interazione tra i docenti</w:t>
      </w:r>
      <w:r w:rsidR="00A83641" w:rsidRPr="0028581E">
        <w:rPr>
          <w:rFonts w:ascii="Verdana" w:hAnsi="Verdana" w:cs="Calibri"/>
          <w:sz w:val="22"/>
          <w:szCs w:val="22"/>
        </w:rPr>
        <w:t xml:space="preserve"> del medesimo consiglio di classe</w:t>
      </w:r>
      <w:r w:rsidR="004353E4" w:rsidRPr="0028581E">
        <w:rPr>
          <w:rFonts w:ascii="Verdana" w:hAnsi="Verdana" w:cs="Calibri"/>
          <w:sz w:val="22"/>
          <w:szCs w:val="22"/>
        </w:rPr>
        <w:t xml:space="preserve"> per la secondaria e di </w:t>
      </w:r>
      <w:r w:rsidR="00A83641" w:rsidRPr="0028581E">
        <w:rPr>
          <w:rFonts w:ascii="Verdana" w:hAnsi="Verdana" w:cs="Calibri"/>
          <w:sz w:val="22"/>
          <w:szCs w:val="22"/>
        </w:rPr>
        <w:t>team</w:t>
      </w:r>
      <w:r w:rsidR="004353E4" w:rsidRPr="0028581E">
        <w:rPr>
          <w:rFonts w:ascii="Verdana" w:hAnsi="Verdana" w:cs="Calibri"/>
          <w:sz w:val="22"/>
          <w:szCs w:val="22"/>
        </w:rPr>
        <w:t xml:space="preserve"> per la primaria. Per quest’ultimo ordine di scuola si dovranno prevedere incontri di team</w:t>
      </w:r>
      <w:r w:rsidR="00661355" w:rsidRPr="0028581E">
        <w:rPr>
          <w:rFonts w:ascii="Verdana" w:hAnsi="Verdana" w:cs="Calibri"/>
          <w:sz w:val="22"/>
          <w:szCs w:val="22"/>
        </w:rPr>
        <w:t xml:space="preserve"> in modalità agile</w:t>
      </w:r>
      <w:r w:rsidR="00C404EF" w:rsidRPr="0028581E">
        <w:rPr>
          <w:rFonts w:ascii="Verdana" w:hAnsi="Verdana" w:cs="Calibri"/>
          <w:sz w:val="22"/>
          <w:szCs w:val="22"/>
        </w:rPr>
        <w:t>,</w:t>
      </w:r>
      <w:r w:rsidR="004353E4" w:rsidRPr="0028581E">
        <w:rPr>
          <w:rFonts w:ascii="Verdana" w:hAnsi="Verdana" w:cs="Calibri"/>
          <w:sz w:val="22"/>
          <w:szCs w:val="22"/>
        </w:rPr>
        <w:t xml:space="preserve"> almeno ogni dieci giorni</w:t>
      </w:r>
      <w:r w:rsidR="00C404EF" w:rsidRPr="0028581E">
        <w:rPr>
          <w:rFonts w:ascii="Verdana" w:hAnsi="Verdana" w:cs="Calibri"/>
          <w:sz w:val="22"/>
          <w:szCs w:val="22"/>
        </w:rPr>
        <w:t>, utilizzando le ore di programmazione.</w:t>
      </w:r>
      <w:r w:rsidRPr="0028581E">
        <w:rPr>
          <w:rFonts w:ascii="Verdana" w:hAnsi="Verdana" w:cs="Calibri"/>
          <w:sz w:val="22"/>
          <w:szCs w:val="22"/>
        </w:rPr>
        <w:t xml:space="preserve"> </w:t>
      </w:r>
    </w:p>
    <w:p w:rsidR="00280491" w:rsidRDefault="00C404EF" w:rsidP="00A83641">
      <w:pPr>
        <w:tabs>
          <w:tab w:val="left" w:pos="5103"/>
        </w:tabs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Ciò è </w:t>
      </w:r>
      <w:r w:rsidR="00BF02EF" w:rsidRPr="00280491">
        <w:rPr>
          <w:rFonts w:ascii="Verdana" w:hAnsi="Verdana" w:cs="Calibri"/>
          <w:sz w:val="22"/>
          <w:szCs w:val="22"/>
        </w:rPr>
        <w:t>essenziale per assicurare organicità alla didattica a distanza</w:t>
      </w:r>
      <w:r w:rsidR="00A83641" w:rsidRPr="00280491">
        <w:rPr>
          <w:rFonts w:ascii="Verdana" w:hAnsi="Verdana" w:cs="Calibri"/>
          <w:sz w:val="22"/>
          <w:szCs w:val="22"/>
        </w:rPr>
        <w:t>,</w:t>
      </w:r>
      <w:r w:rsidR="00BF02EF" w:rsidRPr="00280491">
        <w:rPr>
          <w:rFonts w:ascii="Verdana" w:hAnsi="Verdana" w:cs="Calibri"/>
          <w:sz w:val="22"/>
          <w:szCs w:val="22"/>
        </w:rPr>
        <w:t xml:space="preserve"> </w:t>
      </w:r>
      <w:r w:rsidR="00A83641" w:rsidRPr="00280491">
        <w:rPr>
          <w:rFonts w:ascii="Verdana" w:hAnsi="Verdana" w:cs="Calibri"/>
          <w:sz w:val="22"/>
          <w:szCs w:val="22"/>
        </w:rPr>
        <w:t xml:space="preserve">per una migliore distribuzione del carico di lavoro, per </w:t>
      </w:r>
      <w:r w:rsidR="00A83641" w:rsidRPr="00280491">
        <w:rPr>
          <w:rFonts w:ascii="Verdana" w:hAnsi="Verdana"/>
          <w:sz w:val="22"/>
          <w:szCs w:val="22"/>
        </w:rPr>
        <w:t xml:space="preserve">limitare al massimo la richiesta di far stampare schede alle famiglie </w:t>
      </w:r>
      <w:r w:rsidR="00BF02EF" w:rsidRPr="00280491">
        <w:rPr>
          <w:rFonts w:ascii="Verdana" w:hAnsi="Verdana" w:cs="Calibri"/>
          <w:sz w:val="22"/>
          <w:szCs w:val="22"/>
        </w:rPr>
        <w:t xml:space="preserve">e per far sì che i colleghi meno esperti possano essere supportati nel lavoro. </w:t>
      </w:r>
    </w:p>
    <w:p w:rsidR="00280491" w:rsidRDefault="00280491" w:rsidP="00A83641">
      <w:pPr>
        <w:tabs>
          <w:tab w:val="left" w:pos="5103"/>
        </w:tabs>
        <w:rPr>
          <w:rFonts w:ascii="Verdana" w:hAnsi="Verdana" w:cs="Calibri"/>
          <w:sz w:val="22"/>
          <w:szCs w:val="22"/>
        </w:rPr>
      </w:pPr>
    </w:p>
    <w:p w:rsidR="004050D1" w:rsidRPr="00280491" w:rsidRDefault="00BF02EF" w:rsidP="00A83641">
      <w:pPr>
        <w:tabs>
          <w:tab w:val="left" w:pos="5103"/>
        </w:tabs>
        <w:rPr>
          <w:rFonts w:ascii="Verdana" w:hAnsi="Verdana"/>
          <w:sz w:val="22"/>
          <w:szCs w:val="22"/>
        </w:rPr>
      </w:pPr>
      <w:r w:rsidRPr="00280491">
        <w:rPr>
          <w:rFonts w:ascii="Verdana" w:hAnsi="Verdana" w:cs="Calibri"/>
          <w:sz w:val="22"/>
          <w:szCs w:val="22"/>
        </w:rPr>
        <w:t>A tal proposito è importante il coinvolgimento dell’animatore digitale e del team digitale</w:t>
      </w:r>
      <w:r w:rsidR="00A83641" w:rsidRPr="00280491">
        <w:rPr>
          <w:rFonts w:ascii="Verdana" w:hAnsi="Verdana" w:cs="Calibri"/>
          <w:sz w:val="22"/>
          <w:szCs w:val="22"/>
        </w:rPr>
        <w:t xml:space="preserve"> per il supporto alle modalità </w:t>
      </w:r>
      <w:r w:rsidRPr="00280491">
        <w:rPr>
          <w:rFonts w:ascii="Verdana" w:hAnsi="Verdana" w:cs="Calibri"/>
          <w:sz w:val="22"/>
          <w:szCs w:val="22"/>
        </w:rPr>
        <w:t xml:space="preserve">innovative che si vanno a realizzare </w:t>
      </w:r>
      <w:r w:rsidR="00A83641" w:rsidRPr="00280491">
        <w:rPr>
          <w:rFonts w:ascii="Verdana" w:hAnsi="Verdana" w:cs="Calibri"/>
          <w:sz w:val="22"/>
          <w:szCs w:val="22"/>
        </w:rPr>
        <w:t>nell’ambito della didattica a distanza.</w:t>
      </w:r>
      <w:r w:rsidRPr="00280491">
        <w:rPr>
          <w:rFonts w:ascii="Verdana" w:hAnsi="Verdana" w:cs="Calibri"/>
          <w:sz w:val="22"/>
          <w:szCs w:val="22"/>
        </w:rPr>
        <w:t xml:space="preserve"> </w:t>
      </w:r>
    </w:p>
    <w:p w:rsidR="00A83641" w:rsidRPr="00A83641" w:rsidRDefault="00A83641" w:rsidP="00A83641">
      <w:pPr>
        <w:tabs>
          <w:tab w:val="left" w:pos="5103"/>
        </w:tabs>
        <w:rPr>
          <w:rFonts w:ascii="Verdana" w:hAnsi="Verdana"/>
          <w:sz w:val="22"/>
          <w:szCs w:val="22"/>
        </w:rPr>
      </w:pPr>
    </w:p>
    <w:p w:rsidR="004050D1" w:rsidRPr="00CF7D3E" w:rsidRDefault="004050D1" w:rsidP="00F31B2A">
      <w:pPr>
        <w:tabs>
          <w:tab w:val="left" w:pos="5103"/>
        </w:tabs>
        <w:rPr>
          <w:rFonts w:ascii="Verdana" w:hAnsi="Verdana"/>
          <w:sz w:val="22"/>
          <w:szCs w:val="22"/>
        </w:rPr>
      </w:pPr>
      <w:r w:rsidRPr="00CF7D3E">
        <w:rPr>
          <w:rFonts w:ascii="Verdana" w:hAnsi="Verdana" w:cs="Verdana"/>
          <w:sz w:val="22"/>
          <w:szCs w:val="22"/>
        </w:rPr>
        <w:t>Gli studenti hanno l’opp</w:t>
      </w:r>
      <w:r w:rsidRPr="00CF7D3E">
        <w:rPr>
          <w:rFonts w:ascii="Verdana" w:hAnsi="Verdana"/>
          <w:sz w:val="22"/>
          <w:szCs w:val="22"/>
        </w:rPr>
        <w:t>ortunità di accedere ai m</w:t>
      </w:r>
      <w:r w:rsidR="00655D59">
        <w:rPr>
          <w:rFonts w:ascii="Verdana" w:hAnsi="Verdana"/>
          <w:sz w:val="22"/>
          <w:szCs w:val="22"/>
        </w:rPr>
        <w:t>ateriali messi a disposizione da</w:t>
      </w:r>
      <w:r w:rsidRPr="00CF7D3E">
        <w:rPr>
          <w:rFonts w:ascii="Verdana" w:hAnsi="Verdana"/>
          <w:sz w:val="22"/>
          <w:szCs w:val="22"/>
        </w:rPr>
        <w:t xml:space="preserve">i docenti, realizzare prodotti digitali, sottoporli alla valutazione degli insegnanti. </w:t>
      </w:r>
    </w:p>
    <w:p w:rsidR="004050D1" w:rsidRDefault="004050D1" w:rsidP="00F31B2A">
      <w:pPr>
        <w:tabs>
          <w:tab w:val="left" w:pos="5103"/>
        </w:tabs>
        <w:rPr>
          <w:rFonts w:ascii="Verdana" w:hAnsi="Verdana" w:cs="Verdana"/>
          <w:sz w:val="22"/>
          <w:szCs w:val="22"/>
        </w:rPr>
      </w:pPr>
    </w:p>
    <w:p w:rsidR="004050D1" w:rsidRDefault="004050D1" w:rsidP="00F31B2A">
      <w:pPr>
        <w:tabs>
          <w:tab w:val="left" w:pos="5103"/>
        </w:tabs>
        <w:rPr>
          <w:rFonts w:ascii="Verdana" w:hAnsi="Verdana"/>
          <w:sz w:val="22"/>
          <w:szCs w:val="22"/>
        </w:rPr>
      </w:pPr>
      <w:r w:rsidRPr="00CF7D3E">
        <w:rPr>
          <w:rFonts w:ascii="Verdana" w:hAnsi="Verdana" w:cs="Verdana"/>
          <w:sz w:val="22"/>
          <w:szCs w:val="22"/>
        </w:rPr>
        <w:t>Le famiglie potranno seguire i propri figli ed i loro progressi, condividendo il perc</w:t>
      </w:r>
      <w:r w:rsidRPr="00CF7D3E">
        <w:rPr>
          <w:rFonts w:ascii="Verdana" w:hAnsi="Verdana"/>
          <w:sz w:val="22"/>
          <w:szCs w:val="22"/>
        </w:rPr>
        <w:t xml:space="preserve">orso didattico  anche se non in presenza, e </w:t>
      </w:r>
      <w:r w:rsidR="00655D59">
        <w:rPr>
          <w:rFonts w:ascii="Verdana" w:hAnsi="Verdana"/>
          <w:sz w:val="22"/>
          <w:szCs w:val="22"/>
        </w:rPr>
        <w:t xml:space="preserve">senza perdere </w:t>
      </w:r>
      <w:r w:rsidRPr="00CF7D3E">
        <w:rPr>
          <w:rFonts w:ascii="Verdana" w:hAnsi="Verdana"/>
          <w:sz w:val="22"/>
          <w:szCs w:val="22"/>
        </w:rPr>
        <w:t xml:space="preserve"> il contatto con la scuola. </w:t>
      </w:r>
    </w:p>
    <w:p w:rsidR="004050D1" w:rsidRDefault="004050D1" w:rsidP="00103AF9">
      <w:pPr>
        <w:tabs>
          <w:tab w:val="left" w:pos="5103"/>
        </w:tabs>
        <w:rPr>
          <w:rFonts w:ascii="Verdana" w:hAnsi="Verdana"/>
          <w:sz w:val="22"/>
          <w:szCs w:val="22"/>
        </w:rPr>
      </w:pPr>
      <w:r w:rsidRPr="00CF7D3E">
        <w:rPr>
          <w:rFonts w:ascii="Verdana" w:hAnsi="Verdana"/>
          <w:sz w:val="22"/>
          <w:szCs w:val="22"/>
        </w:rPr>
        <w:t xml:space="preserve">Dall’inizio dell’anno scolastico i docenti e le famiglie sono dotati di credenziali per l’accesso al Registro </w:t>
      </w:r>
      <w:r w:rsidRPr="007B68EB">
        <w:rPr>
          <w:rFonts w:ascii="Verdana" w:hAnsi="Verdana"/>
          <w:sz w:val="22"/>
          <w:szCs w:val="22"/>
        </w:rPr>
        <w:t>elettronico</w:t>
      </w:r>
      <w:r w:rsidRPr="00CF7D3E">
        <w:rPr>
          <w:rFonts w:ascii="Verdana" w:hAnsi="Verdana"/>
          <w:sz w:val="22"/>
          <w:szCs w:val="22"/>
        </w:rPr>
        <w:t xml:space="preserve"> NUVOLA. </w:t>
      </w:r>
    </w:p>
    <w:p w:rsidR="0028581E" w:rsidRPr="00DF67BF" w:rsidRDefault="0028581E" w:rsidP="00103AF9">
      <w:pPr>
        <w:tabs>
          <w:tab w:val="left" w:pos="5103"/>
        </w:tabs>
        <w:rPr>
          <w:rFonts w:ascii="Verdana" w:hAnsi="Verdana"/>
          <w:b/>
          <w:sz w:val="22"/>
          <w:szCs w:val="22"/>
        </w:rPr>
      </w:pPr>
    </w:p>
    <w:p w:rsidR="004050D1" w:rsidRDefault="004050D1" w:rsidP="00103AF9">
      <w:pPr>
        <w:tabs>
          <w:tab w:val="left" w:pos="5103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Tramite la sezione </w:t>
      </w:r>
      <w:r w:rsidR="001F0BC9" w:rsidRPr="001F0BC9">
        <w:rPr>
          <w:rFonts w:ascii="Verdana" w:hAnsi="Verdana"/>
          <w:b/>
          <w:sz w:val="22"/>
          <w:szCs w:val="22"/>
        </w:rPr>
        <w:t>Documenti ed eventi</w:t>
      </w:r>
      <w:r w:rsidR="001F0BC9">
        <w:rPr>
          <w:rFonts w:ascii="Verdana" w:hAnsi="Verdana"/>
          <w:b/>
          <w:sz w:val="22"/>
          <w:szCs w:val="22"/>
        </w:rPr>
        <w:t xml:space="preserve"> </w:t>
      </w:r>
      <w:r w:rsidR="001F0BC9">
        <w:rPr>
          <w:rFonts w:ascii="Verdana" w:hAnsi="Verdana"/>
          <w:sz w:val="22"/>
          <w:szCs w:val="22"/>
        </w:rPr>
        <w:t>vengono inviati i materiali</w:t>
      </w:r>
      <w:r w:rsidRPr="00CF7D3E">
        <w:rPr>
          <w:rFonts w:ascii="Verdana" w:hAnsi="Verdana"/>
          <w:sz w:val="22"/>
          <w:szCs w:val="22"/>
        </w:rPr>
        <w:t xml:space="preserve"> alle famiglie. </w:t>
      </w:r>
    </w:p>
    <w:p w:rsidR="007B68EB" w:rsidRDefault="007B68EB" w:rsidP="00103AF9">
      <w:pPr>
        <w:tabs>
          <w:tab w:val="left" w:pos="5103"/>
        </w:tabs>
        <w:rPr>
          <w:rFonts w:ascii="Verdana" w:hAnsi="Verdana"/>
          <w:sz w:val="22"/>
          <w:szCs w:val="22"/>
        </w:rPr>
      </w:pPr>
    </w:p>
    <w:p w:rsidR="007B68EB" w:rsidRDefault="007B68EB" w:rsidP="007B68EB">
      <w:pPr>
        <w:tabs>
          <w:tab w:val="left" w:pos="5103"/>
        </w:tabs>
        <w:rPr>
          <w:rFonts w:ascii="Verdana" w:hAnsi="Verdana"/>
          <w:b/>
          <w:color w:val="3366FF"/>
          <w:sz w:val="22"/>
          <w:szCs w:val="22"/>
        </w:rPr>
      </w:pPr>
      <w:r>
        <w:rPr>
          <w:rFonts w:ascii="Verdana" w:hAnsi="Verdana"/>
          <w:b/>
          <w:color w:val="3366FF"/>
          <w:sz w:val="22"/>
          <w:szCs w:val="22"/>
        </w:rPr>
        <w:t xml:space="preserve">3. </w:t>
      </w:r>
      <w:r>
        <w:rPr>
          <w:rFonts w:ascii="Verdana" w:hAnsi="Verdana"/>
          <w:b/>
          <w:color w:val="3366FF"/>
          <w:sz w:val="22"/>
          <w:szCs w:val="22"/>
        </w:rPr>
        <w:t>DAD NEI TRE ORDINI DI SCUOLA DELL’IC BORGO VIRGILIO</w:t>
      </w:r>
    </w:p>
    <w:p w:rsidR="007B68EB" w:rsidRDefault="007B68EB" w:rsidP="007B68EB">
      <w:pPr>
        <w:tabs>
          <w:tab w:val="left" w:pos="5103"/>
        </w:tabs>
        <w:rPr>
          <w:rFonts w:ascii="Verdana" w:hAnsi="Verdana"/>
          <w:b/>
          <w:color w:val="3366FF"/>
          <w:sz w:val="22"/>
          <w:szCs w:val="22"/>
        </w:rPr>
      </w:pPr>
    </w:p>
    <w:p w:rsidR="007B68EB" w:rsidRDefault="007B68EB" w:rsidP="007B68EB">
      <w:pPr>
        <w:tabs>
          <w:tab w:val="left" w:pos="5103"/>
        </w:tabs>
      </w:pPr>
      <w:r>
        <w:t xml:space="preserve">La </w:t>
      </w:r>
      <w:r w:rsidRPr="007B68EB">
        <w:rPr>
          <w:b/>
          <w:color w:val="548DD4" w:themeColor="text2" w:themeTint="99"/>
        </w:rPr>
        <w:t>Scuola dell’Infanzia</w:t>
      </w:r>
      <w:r w:rsidRPr="007B68EB">
        <w:rPr>
          <w:color w:val="548DD4" w:themeColor="text2" w:themeTint="99"/>
        </w:rPr>
        <w:t xml:space="preserve"> </w:t>
      </w:r>
      <w:r>
        <w:t xml:space="preserve">(6 plessi) pubblica, a cadenza bi-settimanale, proposte di attività, link a video, filastrocche, poesie, (Teniamoci in contatto). Tramite le rappresentanti di classe, le maestre delle sezioni mantengono vivo il rapporto con i bambini, i nostri alunni più piccoli. Le docenti si raccordano tramite video conferenze. </w:t>
      </w:r>
    </w:p>
    <w:p w:rsidR="007B68EB" w:rsidRDefault="007B68EB" w:rsidP="007B68EB">
      <w:pPr>
        <w:tabs>
          <w:tab w:val="left" w:pos="5103"/>
        </w:tabs>
      </w:pPr>
    </w:p>
    <w:p w:rsidR="007B68EB" w:rsidRDefault="007B68EB" w:rsidP="007B68EB">
      <w:pPr>
        <w:tabs>
          <w:tab w:val="left" w:pos="5103"/>
        </w:tabs>
      </w:pPr>
      <w:r>
        <w:t xml:space="preserve">La </w:t>
      </w:r>
      <w:r w:rsidRPr="007B68EB">
        <w:rPr>
          <w:b/>
          <w:color w:val="548DD4" w:themeColor="text2" w:themeTint="99"/>
        </w:rPr>
        <w:t>Scuola Primaria</w:t>
      </w:r>
      <w:r w:rsidRPr="007B68EB">
        <w:rPr>
          <w:color w:val="548DD4" w:themeColor="text2" w:themeTint="99"/>
        </w:rPr>
        <w:t xml:space="preserve"> </w:t>
      </w:r>
      <w:r>
        <w:t>(4 plessi) comunica con il Registro elettronico e ogni team di docenti si accorda per assegnare esercitazioni, lezioni, video- lezioni, allegare file audio, premurandosi di raggiungere tutti, anche gli alunni più in difficoltà.</w:t>
      </w:r>
    </w:p>
    <w:p w:rsidR="007B68EB" w:rsidRDefault="007B68EB" w:rsidP="007B68EB">
      <w:pPr>
        <w:tabs>
          <w:tab w:val="left" w:pos="5103"/>
        </w:tabs>
      </w:pPr>
      <w:r>
        <w:t xml:space="preserve"> In alcune classi si utilizzano piattaforme come </w:t>
      </w:r>
      <w:proofErr w:type="spellStart"/>
      <w:r>
        <w:t>Edmodo</w:t>
      </w:r>
      <w:proofErr w:type="spellEnd"/>
      <w:r>
        <w:t xml:space="preserve"> e bacheche digitali come </w:t>
      </w:r>
      <w:proofErr w:type="spellStart"/>
      <w:r>
        <w:t>Padlet</w:t>
      </w:r>
      <w:proofErr w:type="spellEnd"/>
      <w:r>
        <w:t xml:space="preserve">. Le docenti si coordinano regolarmente con video conferenze. Le attività che gli alunni restituiscono, col supporto dei genitori) vengono periodicamente valutate, secondo criteri </w:t>
      </w:r>
      <w:r>
        <w:t>approvati dal Collegio docenti</w:t>
      </w:r>
      <w:r>
        <w:t xml:space="preserve"> che saranno pubblicati sul Sito. </w:t>
      </w:r>
    </w:p>
    <w:p w:rsidR="007B68EB" w:rsidRPr="007B68EB" w:rsidRDefault="007B68EB" w:rsidP="007B68EB">
      <w:pPr>
        <w:tabs>
          <w:tab w:val="left" w:pos="5103"/>
        </w:tabs>
        <w:rPr>
          <w:b/>
        </w:rPr>
      </w:pPr>
    </w:p>
    <w:p w:rsidR="007B68EB" w:rsidRDefault="007B68EB" w:rsidP="007B68EB">
      <w:pPr>
        <w:tabs>
          <w:tab w:val="left" w:pos="5103"/>
        </w:tabs>
      </w:pPr>
      <w:r w:rsidRPr="007B68EB">
        <w:t>La</w:t>
      </w:r>
      <w:r w:rsidRPr="007B68EB">
        <w:rPr>
          <w:b/>
        </w:rPr>
        <w:t xml:space="preserve"> </w:t>
      </w:r>
      <w:r w:rsidRPr="007B68EB">
        <w:rPr>
          <w:b/>
          <w:color w:val="548DD4" w:themeColor="text2" w:themeTint="99"/>
        </w:rPr>
        <w:t>Scuola Secondaria I grado</w:t>
      </w:r>
      <w:r w:rsidRPr="007B68EB">
        <w:rPr>
          <w:color w:val="548DD4" w:themeColor="text2" w:themeTint="99"/>
        </w:rPr>
        <w:t xml:space="preserve"> </w:t>
      </w:r>
      <w:r>
        <w:t xml:space="preserve">(3 plessi) comunica con il Registro elettronico e ogni Consiglio di classe si attiva per assegnare esercitazioni, lezioni, allegare file audio, file video, presentazioni, contattando tutti, anche gli alunni più in difficoltà per mancanza di strumentazioni o per varie difficoltà familiari. Nelle varie classi si utilizzano piattaforme </w:t>
      </w:r>
    </w:p>
    <w:p w:rsidR="007B68EB" w:rsidRDefault="007B68EB" w:rsidP="007B68EB">
      <w:pPr>
        <w:tabs>
          <w:tab w:val="left" w:pos="5103"/>
        </w:tabs>
      </w:pPr>
    </w:p>
    <w:p w:rsidR="007B68EB" w:rsidRDefault="007B68EB" w:rsidP="007B68EB">
      <w:pPr>
        <w:tabs>
          <w:tab w:val="left" w:pos="5103"/>
        </w:tabs>
      </w:pPr>
    </w:p>
    <w:p w:rsidR="007B68EB" w:rsidRDefault="007B68EB" w:rsidP="007B68EB">
      <w:pPr>
        <w:tabs>
          <w:tab w:val="left" w:pos="5103"/>
        </w:tabs>
      </w:pPr>
    </w:p>
    <w:p w:rsidR="007B68EB" w:rsidRDefault="007B68EB" w:rsidP="007B68EB">
      <w:pPr>
        <w:tabs>
          <w:tab w:val="left" w:pos="5103"/>
        </w:tabs>
      </w:pPr>
    </w:p>
    <w:p w:rsidR="007B68EB" w:rsidRDefault="007B68EB" w:rsidP="007B68EB">
      <w:pPr>
        <w:tabs>
          <w:tab w:val="left" w:pos="5103"/>
        </w:tabs>
      </w:pPr>
      <w:r>
        <w:t xml:space="preserve">didattiche per video conferenze, in sincrono, o video-lezioni, asincrone, i cui link sono trasmessi col Registro elettronico. Le attività che gli alunni restituiscono vengono </w:t>
      </w:r>
    </w:p>
    <w:p w:rsidR="007B68EB" w:rsidRDefault="007B68EB" w:rsidP="007B68EB">
      <w:pPr>
        <w:tabs>
          <w:tab w:val="left" w:pos="5103"/>
        </w:tabs>
      </w:pPr>
      <w:r>
        <w:t xml:space="preserve">periodicamente valutate, secondo criteri approvati dal Collegio docenti che saranno pubblicati sul Sito. </w:t>
      </w:r>
    </w:p>
    <w:p w:rsidR="004050D1" w:rsidRDefault="004050D1" w:rsidP="00103AF9">
      <w:pPr>
        <w:tabs>
          <w:tab w:val="left" w:pos="5103"/>
        </w:tabs>
        <w:rPr>
          <w:rFonts w:ascii="Verdana" w:hAnsi="Verdana"/>
          <w:b/>
          <w:sz w:val="22"/>
          <w:szCs w:val="22"/>
        </w:rPr>
      </w:pPr>
    </w:p>
    <w:p w:rsidR="004050D1" w:rsidRDefault="007B68EB" w:rsidP="00103AF9">
      <w:pPr>
        <w:tabs>
          <w:tab w:val="left" w:pos="5103"/>
        </w:tabs>
        <w:rPr>
          <w:rFonts w:ascii="Verdana" w:hAnsi="Verdana"/>
          <w:b/>
          <w:color w:val="3366FF"/>
          <w:sz w:val="22"/>
          <w:szCs w:val="22"/>
        </w:rPr>
      </w:pPr>
      <w:r>
        <w:rPr>
          <w:rFonts w:ascii="Verdana" w:hAnsi="Verdana"/>
          <w:b/>
          <w:color w:val="3366FF"/>
          <w:sz w:val="22"/>
          <w:szCs w:val="22"/>
        </w:rPr>
        <w:t>4</w:t>
      </w:r>
      <w:r w:rsidR="004050D1">
        <w:rPr>
          <w:rFonts w:ascii="Verdana" w:hAnsi="Verdana"/>
          <w:b/>
          <w:color w:val="3366FF"/>
          <w:sz w:val="22"/>
          <w:szCs w:val="22"/>
        </w:rPr>
        <w:t xml:space="preserve">. </w:t>
      </w:r>
      <w:r w:rsidR="004050D1" w:rsidRPr="00052619">
        <w:rPr>
          <w:rFonts w:ascii="Verdana" w:hAnsi="Verdana"/>
          <w:b/>
          <w:color w:val="3366FF"/>
          <w:sz w:val="22"/>
          <w:szCs w:val="22"/>
        </w:rPr>
        <w:t>TEMPI</w:t>
      </w:r>
    </w:p>
    <w:p w:rsidR="0028581E" w:rsidRPr="00052619" w:rsidRDefault="0028581E" w:rsidP="00103AF9">
      <w:pPr>
        <w:tabs>
          <w:tab w:val="left" w:pos="5103"/>
        </w:tabs>
        <w:rPr>
          <w:rFonts w:ascii="Verdana" w:hAnsi="Verdana"/>
          <w:b/>
          <w:color w:val="3366FF"/>
          <w:sz w:val="22"/>
          <w:szCs w:val="22"/>
        </w:rPr>
      </w:pPr>
    </w:p>
    <w:p w:rsidR="004050D1" w:rsidRPr="00CF7D3E" w:rsidRDefault="004050D1" w:rsidP="00103AF9">
      <w:pPr>
        <w:tabs>
          <w:tab w:val="left" w:pos="5103"/>
        </w:tabs>
        <w:rPr>
          <w:rFonts w:ascii="Verdana" w:hAnsi="Verdana"/>
          <w:sz w:val="22"/>
          <w:szCs w:val="22"/>
        </w:rPr>
      </w:pPr>
      <w:r w:rsidRPr="00CF7D3E">
        <w:rPr>
          <w:rFonts w:ascii="Verdana" w:hAnsi="Verdana"/>
          <w:sz w:val="22"/>
          <w:szCs w:val="22"/>
        </w:rPr>
        <w:t xml:space="preserve">Il modo più semplice per non interrompere la continuità del percorso formativo è mantenere la cadenza  dell’impegno normalmente previsto, quindi facendo attenzione a non oltrepassare il monte ore delle  diverse discipline e il relativo </w:t>
      </w:r>
      <w:r w:rsidRPr="0028581E">
        <w:rPr>
          <w:rFonts w:ascii="Verdana" w:hAnsi="Verdana"/>
          <w:b/>
          <w:sz w:val="22"/>
          <w:szCs w:val="22"/>
        </w:rPr>
        <w:t>carico di lavoro</w:t>
      </w:r>
      <w:r w:rsidRPr="00CF7D3E">
        <w:rPr>
          <w:rFonts w:ascii="Verdana" w:hAnsi="Verdana"/>
          <w:sz w:val="22"/>
          <w:szCs w:val="22"/>
        </w:rPr>
        <w:t xml:space="preserve">. </w:t>
      </w:r>
    </w:p>
    <w:p w:rsidR="004050D1" w:rsidRPr="00CF7D3E" w:rsidRDefault="004050D1" w:rsidP="00103AF9">
      <w:pPr>
        <w:tabs>
          <w:tab w:val="left" w:pos="5103"/>
        </w:tabs>
        <w:rPr>
          <w:rFonts w:ascii="Verdana" w:hAnsi="Verdana"/>
          <w:sz w:val="22"/>
          <w:szCs w:val="22"/>
        </w:rPr>
      </w:pPr>
      <w:r w:rsidRPr="00CF7D3E">
        <w:rPr>
          <w:rFonts w:ascii="Verdana" w:hAnsi="Verdana"/>
          <w:sz w:val="22"/>
          <w:szCs w:val="22"/>
        </w:rPr>
        <w:t xml:space="preserve">I DOCENTI avranno cura di predisporre le attività, attraverso il registro elettronico. </w:t>
      </w:r>
    </w:p>
    <w:p w:rsidR="004050D1" w:rsidRDefault="004050D1" w:rsidP="00103AF9">
      <w:pPr>
        <w:tabs>
          <w:tab w:val="left" w:pos="5103"/>
        </w:tabs>
        <w:rPr>
          <w:rFonts w:ascii="Verdana" w:hAnsi="Verdana"/>
          <w:sz w:val="22"/>
          <w:szCs w:val="22"/>
        </w:rPr>
      </w:pPr>
      <w:r w:rsidRPr="00CF7D3E">
        <w:rPr>
          <w:rFonts w:ascii="Verdana" w:hAnsi="Verdana"/>
          <w:sz w:val="22"/>
          <w:szCs w:val="22"/>
        </w:rPr>
        <w:t>ALLE FAMIGLIE degli studenti è stato  richiesto di controllare sistematicamente il registro ed il sito della scuola</w:t>
      </w:r>
      <w:r w:rsidR="001F0BC9">
        <w:rPr>
          <w:rFonts w:ascii="Verdana" w:hAnsi="Verdana"/>
          <w:sz w:val="22"/>
          <w:szCs w:val="22"/>
        </w:rPr>
        <w:t xml:space="preserve"> (</w:t>
      </w:r>
      <w:proofErr w:type="spellStart"/>
      <w:r w:rsidR="001F0BC9">
        <w:rPr>
          <w:rFonts w:ascii="Verdana" w:hAnsi="Verdana"/>
          <w:sz w:val="22"/>
          <w:szCs w:val="22"/>
        </w:rPr>
        <w:t>vd</w:t>
      </w:r>
      <w:proofErr w:type="spellEnd"/>
      <w:r w:rsidR="001F0BC9">
        <w:rPr>
          <w:rFonts w:ascii="Verdana" w:hAnsi="Verdana"/>
          <w:sz w:val="22"/>
          <w:szCs w:val="22"/>
        </w:rPr>
        <w:t>. Circolare n. 108, in evidenza sul sito)</w:t>
      </w:r>
      <w:r w:rsidRPr="00CF7D3E">
        <w:rPr>
          <w:rFonts w:ascii="Verdana" w:hAnsi="Verdana"/>
          <w:sz w:val="22"/>
          <w:szCs w:val="22"/>
        </w:rPr>
        <w:t xml:space="preserve">. </w:t>
      </w:r>
    </w:p>
    <w:p w:rsidR="004050D1" w:rsidRDefault="004050D1" w:rsidP="00DF67BF">
      <w:pPr>
        <w:tabs>
          <w:tab w:val="left" w:pos="5103"/>
        </w:tabs>
        <w:rPr>
          <w:rFonts w:ascii="Verdana" w:hAnsi="Verdana"/>
          <w:b/>
          <w:sz w:val="22"/>
          <w:szCs w:val="22"/>
        </w:rPr>
      </w:pPr>
    </w:p>
    <w:p w:rsidR="004050D1" w:rsidRDefault="007B68EB" w:rsidP="00DF67BF">
      <w:pPr>
        <w:tabs>
          <w:tab w:val="left" w:pos="5103"/>
        </w:tabs>
        <w:rPr>
          <w:rFonts w:ascii="Verdana" w:hAnsi="Verdana"/>
          <w:b/>
          <w:color w:val="3366FF"/>
          <w:sz w:val="22"/>
          <w:szCs w:val="22"/>
        </w:rPr>
      </w:pPr>
      <w:r>
        <w:rPr>
          <w:rFonts w:ascii="Verdana" w:hAnsi="Verdana"/>
          <w:b/>
          <w:color w:val="3366FF"/>
          <w:sz w:val="22"/>
          <w:szCs w:val="22"/>
        </w:rPr>
        <w:t>5</w:t>
      </w:r>
      <w:r w:rsidR="004050D1">
        <w:rPr>
          <w:rFonts w:ascii="Verdana" w:hAnsi="Verdana"/>
          <w:b/>
          <w:color w:val="3366FF"/>
          <w:sz w:val="22"/>
          <w:szCs w:val="22"/>
        </w:rPr>
        <w:t xml:space="preserve">. </w:t>
      </w:r>
      <w:r w:rsidR="004050D1" w:rsidRPr="00052619">
        <w:rPr>
          <w:rFonts w:ascii="Verdana" w:hAnsi="Verdana"/>
          <w:b/>
          <w:color w:val="3366FF"/>
          <w:sz w:val="22"/>
          <w:szCs w:val="22"/>
        </w:rPr>
        <w:t xml:space="preserve">STRUMENTI E AMBIENTI DI LAVORO </w:t>
      </w:r>
    </w:p>
    <w:p w:rsidR="0028581E" w:rsidRPr="00052619" w:rsidRDefault="0028581E" w:rsidP="00DF67BF">
      <w:pPr>
        <w:tabs>
          <w:tab w:val="left" w:pos="5103"/>
        </w:tabs>
        <w:rPr>
          <w:rFonts w:ascii="Verdana" w:hAnsi="Verdana"/>
          <w:b/>
          <w:color w:val="3366FF"/>
          <w:sz w:val="22"/>
          <w:szCs w:val="22"/>
        </w:rPr>
      </w:pPr>
    </w:p>
    <w:p w:rsidR="004050D1" w:rsidRDefault="004050D1" w:rsidP="00DF67BF">
      <w:pPr>
        <w:tabs>
          <w:tab w:val="left" w:pos="5103"/>
        </w:tabs>
        <w:rPr>
          <w:rFonts w:ascii="Verdana" w:hAnsi="Verdana"/>
          <w:sz w:val="22"/>
          <w:szCs w:val="22"/>
        </w:rPr>
      </w:pPr>
      <w:r w:rsidRPr="00DF67BF">
        <w:rPr>
          <w:rFonts w:ascii="Verdana" w:hAnsi="Verdana"/>
          <w:sz w:val="22"/>
          <w:szCs w:val="22"/>
        </w:rPr>
        <w:t xml:space="preserve">Si invitano i docenti ad utilizzare, in via preferenziale, gli strumenti </w:t>
      </w:r>
      <w:r>
        <w:rPr>
          <w:rFonts w:ascii="Verdana" w:hAnsi="Verdana"/>
          <w:sz w:val="22"/>
          <w:szCs w:val="22"/>
        </w:rPr>
        <w:t xml:space="preserve">e le pratiche di comunicazione </w:t>
      </w:r>
      <w:r w:rsidRPr="00DF67BF">
        <w:rPr>
          <w:rFonts w:ascii="Verdana" w:hAnsi="Verdana"/>
          <w:sz w:val="22"/>
          <w:szCs w:val="22"/>
        </w:rPr>
        <w:t>e di didattica online già presenti nella nostra scuola</w:t>
      </w:r>
      <w:r>
        <w:rPr>
          <w:rFonts w:ascii="Verdana" w:hAnsi="Verdana"/>
          <w:sz w:val="22"/>
          <w:szCs w:val="22"/>
        </w:rPr>
        <w:t>, quali piattaforme già implementate prima dell’emergenza o nella scorsa settimana.</w:t>
      </w:r>
    </w:p>
    <w:p w:rsidR="004C6F9F" w:rsidRDefault="00955B6D" w:rsidP="00DF67BF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NON implementate altre piattaforme, per non ingenerare confusione nei genitori</w:t>
      </w:r>
    </w:p>
    <w:p w:rsidR="009A2DAD" w:rsidRDefault="009A2DAD" w:rsidP="00DF67BF">
      <w:pPr>
        <w:rPr>
          <w:rFonts w:ascii="Verdana" w:hAnsi="Verdana"/>
          <w:sz w:val="22"/>
          <w:szCs w:val="22"/>
        </w:rPr>
      </w:pPr>
    </w:p>
    <w:p w:rsidR="009A2DAD" w:rsidRDefault="009A2DAD" w:rsidP="00DF67BF">
      <w:pPr>
        <w:rPr>
          <w:rFonts w:ascii="Verdana" w:hAnsi="Verdana"/>
          <w:sz w:val="22"/>
          <w:szCs w:val="22"/>
        </w:rPr>
      </w:pPr>
    </w:p>
    <w:p w:rsidR="009A2DAD" w:rsidRDefault="009A2DAD" w:rsidP="00DF67BF">
      <w:pPr>
        <w:rPr>
          <w:rFonts w:ascii="Verdana" w:hAnsi="Verdana"/>
          <w:sz w:val="22"/>
          <w:szCs w:val="22"/>
        </w:rPr>
      </w:pPr>
    </w:p>
    <w:p w:rsidR="004C6F9F" w:rsidRDefault="004C6F9F" w:rsidP="00DF67BF">
      <w:pPr>
        <w:rPr>
          <w:rFonts w:ascii="Verdana" w:hAnsi="Verdana"/>
          <w:sz w:val="22"/>
          <w:szCs w:val="22"/>
        </w:rPr>
      </w:pPr>
    </w:p>
    <w:p w:rsidR="004050D1" w:rsidRPr="00052619" w:rsidRDefault="007B68EB" w:rsidP="00DF67BF">
      <w:pPr>
        <w:rPr>
          <w:rFonts w:ascii="Verdana" w:hAnsi="Verdana"/>
          <w:b/>
          <w:color w:val="3366FF"/>
          <w:sz w:val="22"/>
          <w:szCs w:val="22"/>
        </w:rPr>
      </w:pPr>
      <w:r>
        <w:rPr>
          <w:rFonts w:ascii="Verdana" w:hAnsi="Verdana"/>
          <w:b/>
          <w:color w:val="3366FF"/>
          <w:sz w:val="22"/>
          <w:szCs w:val="22"/>
        </w:rPr>
        <w:t>6</w:t>
      </w:r>
      <w:r w:rsidR="004050D1">
        <w:rPr>
          <w:rFonts w:ascii="Verdana" w:hAnsi="Verdana"/>
          <w:b/>
          <w:color w:val="3366FF"/>
          <w:sz w:val="22"/>
          <w:szCs w:val="22"/>
        </w:rPr>
        <w:t xml:space="preserve">. </w:t>
      </w:r>
      <w:r w:rsidR="004050D1" w:rsidRPr="00052619">
        <w:rPr>
          <w:rFonts w:ascii="Verdana" w:hAnsi="Verdana"/>
          <w:b/>
          <w:color w:val="3366FF"/>
          <w:sz w:val="22"/>
          <w:szCs w:val="22"/>
        </w:rPr>
        <w:t>LINEE GUIDA PER LA VALUTAZIONE</w:t>
      </w:r>
    </w:p>
    <w:p w:rsidR="004050D1" w:rsidRPr="00CF7D3E" w:rsidRDefault="004050D1" w:rsidP="00CF7D3E">
      <w:pPr>
        <w:jc w:val="center"/>
        <w:rPr>
          <w:rFonts w:ascii="Verdana" w:hAnsi="Verdana"/>
          <w:b/>
          <w:sz w:val="22"/>
          <w:szCs w:val="22"/>
        </w:rPr>
      </w:pPr>
    </w:p>
    <w:p w:rsidR="00280491" w:rsidRDefault="004050D1" w:rsidP="00CF7D3E">
      <w:pPr>
        <w:rPr>
          <w:rFonts w:ascii="Verdana" w:hAnsi="Verdana"/>
          <w:sz w:val="22"/>
          <w:szCs w:val="22"/>
        </w:rPr>
      </w:pPr>
      <w:r w:rsidRPr="00CF7D3E">
        <w:rPr>
          <w:rFonts w:ascii="Verdana" w:hAnsi="Verdana"/>
          <w:sz w:val="22"/>
          <w:szCs w:val="22"/>
        </w:rPr>
        <w:t xml:space="preserve">Si sottolinea che, nella situazione straordinaria contingente, l’obiettivo è supportare e accompagnare gli studenti nel loro progredire verso l’acquisizione di competenze. </w:t>
      </w:r>
    </w:p>
    <w:p w:rsidR="00280491" w:rsidRDefault="00280491" w:rsidP="00CF7D3E">
      <w:pPr>
        <w:rPr>
          <w:rFonts w:ascii="Verdana" w:hAnsi="Verdana"/>
          <w:sz w:val="22"/>
          <w:szCs w:val="22"/>
        </w:rPr>
      </w:pPr>
    </w:p>
    <w:p w:rsidR="004050D1" w:rsidRPr="00CF7D3E" w:rsidRDefault="004050D1" w:rsidP="00CF7D3E">
      <w:pPr>
        <w:rPr>
          <w:rFonts w:ascii="Verdana" w:hAnsi="Verdana"/>
          <w:sz w:val="22"/>
          <w:szCs w:val="22"/>
        </w:rPr>
      </w:pPr>
      <w:r w:rsidRPr="00CF7D3E">
        <w:rPr>
          <w:rFonts w:ascii="Verdana" w:hAnsi="Verdana"/>
          <w:sz w:val="22"/>
          <w:szCs w:val="22"/>
        </w:rPr>
        <w:t xml:space="preserve">Pertanto, al momento i docenti sono invitati ad una </w:t>
      </w:r>
      <w:r w:rsidRPr="00CF7D3E">
        <w:rPr>
          <w:rFonts w:ascii="Verdana" w:hAnsi="Verdana"/>
          <w:b/>
          <w:sz w:val="22"/>
          <w:szCs w:val="22"/>
        </w:rPr>
        <w:t>valutazione formativa,</w:t>
      </w:r>
      <w:r w:rsidRPr="00CF7D3E">
        <w:rPr>
          <w:rFonts w:ascii="Verdana" w:hAnsi="Verdana"/>
          <w:sz w:val="22"/>
          <w:szCs w:val="22"/>
        </w:rPr>
        <w:t xml:space="preserve"> atta a registrare l’acquisizione dei percorsi proposti in base all’unità di apprendimento svolta.</w:t>
      </w:r>
    </w:p>
    <w:p w:rsidR="004050D1" w:rsidRPr="00CF7D3E" w:rsidRDefault="004050D1" w:rsidP="00CF7D3E">
      <w:pPr>
        <w:rPr>
          <w:rFonts w:ascii="Verdana" w:hAnsi="Verdana"/>
          <w:sz w:val="22"/>
          <w:szCs w:val="22"/>
        </w:rPr>
      </w:pPr>
    </w:p>
    <w:p w:rsidR="004050D1" w:rsidRPr="00CF7D3E" w:rsidRDefault="004050D1" w:rsidP="00CF7D3E">
      <w:pPr>
        <w:rPr>
          <w:rFonts w:ascii="Verdana" w:hAnsi="Verdana"/>
          <w:sz w:val="22"/>
          <w:szCs w:val="22"/>
        </w:rPr>
      </w:pPr>
      <w:r w:rsidRPr="00CF7D3E">
        <w:rPr>
          <w:rFonts w:ascii="Verdana" w:hAnsi="Verdana"/>
          <w:sz w:val="22"/>
          <w:szCs w:val="22"/>
        </w:rPr>
        <w:t>Le modalità di valutazione verranno scelte dai singoli docenti nel rispetto della loro autonomia didattica</w:t>
      </w:r>
      <w:r w:rsidR="00655D59">
        <w:rPr>
          <w:rFonts w:ascii="Verdana" w:hAnsi="Verdana"/>
          <w:sz w:val="22"/>
          <w:szCs w:val="22"/>
        </w:rPr>
        <w:t xml:space="preserve"> e in base alla disciplina di insegnamento</w:t>
      </w:r>
      <w:r w:rsidRPr="00CF7D3E">
        <w:rPr>
          <w:rFonts w:ascii="Verdana" w:hAnsi="Verdana"/>
          <w:sz w:val="22"/>
          <w:szCs w:val="22"/>
        </w:rPr>
        <w:t>.</w:t>
      </w:r>
    </w:p>
    <w:p w:rsidR="004050D1" w:rsidRPr="00CF7D3E" w:rsidRDefault="004050D1" w:rsidP="00CF7D3E">
      <w:pPr>
        <w:rPr>
          <w:rFonts w:ascii="Verdana" w:hAnsi="Verdana"/>
          <w:sz w:val="22"/>
          <w:szCs w:val="22"/>
        </w:rPr>
      </w:pPr>
    </w:p>
    <w:p w:rsidR="004050D1" w:rsidRPr="00280491" w:rsidRDefault="004050D1" w:rsidP="00CF7D3E">
      <w:pPr>
        <w:rPr>
          <w:rFonts w:ascii="Verdana" w:hAnsi="Verdana"/>
          <w:sz w:val="22"/>
          <w:szCs w:val="22"/>
        </w:rPr>
      </w:pPr>
      <w:r w:rsidRPr="00CF7D3E">
        <w:rPr>
          <w:rFonts w:ascii="Verdana" w:hAnsi="Verdana"/>
          <w:b/>
          <w:sz w:val="22"/>
          <w:szCs w:val="22"/>
        </w:rPr>
        <w:t>Alcun</w:t>
      </w:r>
      <w:r w:rsidR="009A2DAD">
        <w:rPr>
          <w:rFonts w:ascii="Verdana" w:hAnsi="Verdana"/>
          <w:b/>
          <w:sz w:val="22"/>
          <w:szCs w:val="22"/>
        </w:rPr>
        <w:t>i criteri</w:t>
      </w:r>
      <w:r w:rsidRPr="00CF7D3E">
        <w:rPr>
          <w:rFonts w:ascii="Verdana" w:hAnsi="Verdana"/>
          <w:b/>
          <w:sz w:val="22"/>
          <w:szCs w:val="22"/>
        </w:rPr>
        <w:t xml:space="preserve"> per la </w:t>
      </w:r>
      <w:r w:rsidRPr="00280491">
        <w:rPr>
          <w:rFonts w:ascii="Verdana" w:hAnsi="Verdana"/>
          <w:b/>
          <w:sz w:val="22"/>
          <w:szCs w:val="22"/>
        </w:rPr>
        <w:t xml:space="preserve">valutazione </w:t>
      </w:r>
      <w:r w:rsidR="00891257" w:rsidRPr="00280491">
        <w:rPr>
          <w:rFonts w:ascii="Verdana" w:hAnsi="Verdana"/>
          <w:b/>
          <w:sz w:val="22"/>
          <w:szCs w:val="22"/>
        </w:rPr>
        <w:t>delle attività didattiche a distanza</w:t>
      </w:r>
      <w:r w:rsidRPr="00280491">
        <w:rPr>
          <w:rFonts w:ascii="Verdana" w:hAnsi="Verdana"/>
          <w:sz w:val="22"/>
          <w:szCs w:val="22"/>
        </w:rPr>
        <w:t>:</w:t>
      </w:r>
    </w:p>
    <w:p w:rsidR="004050D1" w:rsidRPr="00280491" w:rsidRDefault="004050D1" w:rsidP="00CF7D3E">
      <w:pPr>
        <w:rPr>
          <w:rFonts w:ascii="Verdana" w:hAnsi="Verdana"/>
          <w:sz w:val="22"/>
          <w:szCs w:val="22"/>
        </w:rPr>
      </w:pPr>
    </w:p>
    <w:p w:rsidR="00195CD0" w:rsidRPr="00280491" w:rsidRDefault="00BA1AB5" w:rsidP="00280491">
      <w:pPr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80491">
        <w:rPr>
          <w:rFonts w:ascii="Verdana" w:hAnsi="Verdana"/>
          <w:sz w:val="22"/>
          <w:szCs w:val="22"/>
        </w:rPr>
        <w:t>Valutazione delle abilità metacognitive (impegno, diligenza, accuratezza…)</w:t>
      </w:r>
    </w:p>
    <w:p w:rsidR="00195CD0" w:rsidRPr="00280491" w:rsidRDefault="00BA1AB5" w:rsidP="00280491">
      <w:pPr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80491">
        <w:rPr>
          <w:rFonts w:ascii="Verdana" w:hAnsi="Verdana"/>
          <w:sz w:val="22"/>
          <w:szCs w:val="22"/>
        </w:rPr>
        <w:t>Rispetto delle scadenze</w:t>
      </w:r>
    </w:p>
    <w:p w:rsidR="00195CD0" w:rsidRPr="00280491" w:rsidRDefault="00BA1AB5" w:rsidP="00280491">
      <w:pPr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80491">
        <w:rPr>
          <w:rFonts w:ascii="Verdana" w:hAnsi="Verdana"/>
          <w:sz w:val="22"/>
          <w:szCs w:val="22"/>
        </w:rPr>
        <w:t>Congruenza con la richiesta</w:t>
      </w:r>
    </w:p>
    <w:p w:rsidR="00195CD0" w:rsidRPr="00280491" w:rsidRDefault="00BA1AB5" w:rsidP="00280491">
      <w:pPr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80491">
        <w:rPr>
          <w:rFonts w:ascii="Verdana" w:hAnsi="Verdana"/>
          <w:sz w:val="22"/>
          <w:szCs w:val="22"/>
        </w:rPr>
        <w:t>partecipazione</w:t>
      </w:r>
    </w:p>
    <w:p w:rsidR="00195CD0" w:rsidRPr="00280491" w:rsidRDefault="00BA1AB5" w:rsidP="00280491">
      <w:pPr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80491">
        <w:rPr>
          <w:rFonts w:ascii="Verdana" w:hAnsi="Verdana"/>
          <w:sz w:val="22"/>
          <w:szCs w:val="22"/>
        </w:rPr>
        <w:t>disponibilità alla collaborazione con docenti e compagni </w:t>
      </w:r>
    </w:p>
    <w:p w:rsidR="00195CD0" w:rsidRPr="00280491" w:rsidRDefault="00BA1AB5" w:rsidP="00280491">
      <w:pPr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80491">
        <w:rPr>
          <w:rFonts w:ascii="Verdana" w:hAnsi="Verdana"/>
          <w:sz w:val="22"/>
          <w:szCs w:val="22"/>
        </w:rPr>
        <w:t>interazione costruttiva</w:t>
      </w:r>
    </w:p>
    <w:p w:rsidR="00195CD0" w:rsidRPr="00280491" w:rsidRDefault="00BA1AB5" w:rsidP="00280491">
      <w:pPr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80491">
        <w:rPr>
          <w:rFonts w:ascii="Verdana" w:hAnsi="Verdana"/>
          <w:sz w:val="22"/>
          <w:szCs w:val="22"/>
        </w:rPr>
        <w:t>costanza nello svolgimento delle attività </w:t>
      </w:r>
    </w:p>
    <w:p w:rsidR="00195CD0" w:rsidRPr="00280491" w:rsidRDefault="00BA1AB5" w:rsidP="00280491">
      <w:pPr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80491">
        <w:rPr>
          <w:rFonts w:ascii="Verdana" w:hAnsi="Verdana"/>
          <w:sz w:val="22"/>
          <w:szCs w:val="22"/>
        </w:rPr>
        <w:t>impegno nella produzione del lavoro proposto</w:t>
      </w:r>
    </w:p>
    <w:p w:rsidR="00280491" w:rsidRDefault="00BA1AB5" w:rsidP="00BA1AB5">
      <w:pPr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9A2DAD">
        <w:rPr>
          <w:rFonts w:ascii="Verdana" w:hAnsi="Verdana"/>
          <w:b/>
          <w:sz w:val="22"/>
          <w:szCs w:val="22"/>
        </w:rPr>
        <w:t>progressi</w:t>
      </w:r>
      <w:r w:rsidRPr="00280491">
        <w:rPr>
          <w:rFonts w:ascii="Verdana" w:hAnsi="Verdana"/>
          <w:sz w:val="22"/>
          <w:szCs w:val="22"/>
        </w:rPr>
        <w:t xml:space="preserve"> rilevabili nell’acquisizione di conoscenze, abilità, competenze.</w:t>
      </w:r>
      <w:r w:rsidR="00280491" w:rsidRPr="00BA1AB5">
        <w:rPr>
          <w:rFonts w:ascii="Verdana" w:hAnsi="Verdana"/>
          <w:sz w:val="22"/>
          <w:szCs w:val="22"/>
        </w:rPr>
        <w:t> </w:t>
      </w:r>
    </w:p>
    <w:p w:rsidR="00D72B04" w:rsidRDefault="00D72B04" w:rsidP="00D72B04">
      <w:pPr>
        <w:rPr>
          <w:rFonts w:ascii="Verdana" w:hAnsi="Verdana"/>
          <w:sz w:val="22"/>
          <w:szCs w:val="22"/>
        </w:rPr>
      </w:pPr>
    </w:p>
    <w:p w:rsidR="00D72B04" w:rsidRPr="00BA1AB5" w:rsidRDefault="00D72B04" w:rsidP="00D72B04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Si suggerisce:</w:t>
      </w:r>
    </w:p>
    <w:p w:rsidR="004050D1" w:rsidRPr="00CF7D3E" w:rsidRDefault="004050D1" w:rsidP="00CF7D3E">
      <w:pPr>
        <w:numPr>
          <w:ilvl w:val="0"/>
          <w:numId w:val="2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Dare un “peso” diverso alle valutazioni di compiti svolti a casa</w:t>
      </w:r>
    </w:p>
    <w:p w:rsidR="004050D1" w:rsidRPr="00CF7D3E" w:rsidRDefault="004050D1" w:rsidP="00CF7D3E">
      <w:pPr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CF7D3E">
        <w:rPr>
          <w:rFonts w:ascii="Verdana" w:hAnsi="Verdana"/>
          <w:sz w:val="22"/>
          <w:szCs w:val="22"/>
        </w:rPr>
        <w:t>Registrare tramite nota didattica la mancanza di un  compito assegnato</w:t>
      </w:r>
      <w:r w:rsidR="00D72B04">
        <w:rPr>
          <w:rFonts w:ascii="Verdana" w:hAnsi="Verdana"/>
          <w:sz w:val="22"/>
          <w:szCs w:val="22"/>
        </w:rPr>
        <w:t xml:space="preserve"> </w:t>
      </w:r>
      <w:r w:rsidRPr="00CF7D3E">
        <w:rPr>
          <w:rFonts w:ascii="Verdana" w:hAnsi="Verdana"/>
          <w:sz w:val="22"/>
          <w:szCs w:val="22"/>
        </w:rPr>
        <w:t>(anche non sempre, ma quando l’alunno reitera</w:t>
      </w:r>
      <w:r w:rsidR="00D72B04">
        <w:rPr>
          <w:rFonts w:ascii="Verdana" w:hAnsi="Verdana"/>
          <w:sz w:val="22"/>
          <w:szCs w:val="22"/>
        </w:rPr>
        <w:t xml:space="preserve">, </w:t>
      </w:r>
      <w:r w:rsidR="00D72B04" w:rsidRPr="00D72B04">
        <w:rPr>
          <w:rFonts w:ascii="Verdana" w:hAnsi="Verdana"/>
          <w:b/>
          <w:sz w:val="22"/>
          <w:szCs w:val="22"/>
        </w:rPr>
        <w:t>senza validi motivi</w:t>
      </w:r>
      <w:r w:rsidRPr="00CF7D3E">
        <w:rPr>
          <w:rFonts w:ascii="Verdana" w:hAnsi="Verdana"/>
          <w:sz w:val="22"/>
          <w:szCs w:val="22"/>
        </w:rPr>
        <w:t>…), per comunicare alla famiglia</w:t>
      </w:r>
    </w:p>
    <w:p w:rsidR="004050D1" w:rsidRDefault="004050D1" w:rsidP="00CF7D3E">
      <w:pPr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CF7D3E">
        <w:rPr>
          <w:rFonts w:ascii="Verdana" w:hAnsi="Verdana"/>
          <w:sz w:val="22"/>
          <w:szCs w:val="22"/>
        </w:rPr>
        <w:t>Valutazione a campione di alcune prove/esercizi/testi/test/relazioni</w:t>
      </w:r>
      <w:bookmarkStart w:id="0" w:name="_GoBack"/>
      <w:bookmarkEnd w:id="0"/>
    </w:p>
    <w:p w:rsidR="00280491" w:rsidRDefault="00280491" w:rsidP="00280491">
      <w:pPr>
        <w:ind w:left="720"/>
        <w:rPr>
          <w:rFonts w:ascii="Verdana" w:hAnsi="Verdana"/>
          <w:sz w:val="22"/>
          <w:szCs w:val="22"/>
        </w:rPr>
      </w:pPr>
    </w:p>
    <w:p w:rsidR="007B68EB" w:rsidRDefault="007B68EB" w:rsidP="00D72B04">
      <w:pPr>
        <w:rPr>
          <w:rFonts w:ascii="Verdana" w:hAnsi="Verdana"/>
          <w:sz w:val="22"/>
          <w:szCs w:val="22"/>
        </w:rPr>
      </w:pPr>
    </w:p>
    <w:p w:rsidR="004050D1" w:rsidRPr="00280491" w:rsidRDefault="00280491" w:rsidP="00D72B04">
      <w:pPr>
        <w:rPr>
          <w:rFonts w:ascii="Verdana" w:hAnsi="Verdana"/>
          <w:sz w:val="22"/>
          <w:szCs w:val="22"/>
        </w:rPr>
      </w:pPr>
      <w:r w:rsidRPr="00280491">
        <w:rPr>
          <w:rFonts w:ascii="Verdana" w:hAnsi="Verdana"/>
          <w:sz w:val="22"/>
          <w:szCs w:val="22"/>
        </w:rPr>
        <w:t xml:space="preserve">N.B. Le valutazioni delle </w:t>
      </w:r>
      <w:r w:rsidR="00955B6D">
        <w:rPr>
          <w:rFonts w:ascii="Verdana" w:hAnsi="Verdana"/>
          <w:sz w:val="22"/>
          <w:szCs w:val="22"/>
        </w:rPr>
        <w:t xml:space="preserve">prove </w:t>
      </w:r>
      <w:r w:rsidRPr="00280491">
        <w:rPr>
          <w:rFonts w:ascii="Verdana" w:hAnsi="Verdana"/>
          <w:sz w:val="22"/>
          <w:szCs w:val="22"/>
        </w:rPr>
        <w:t>positive, in quanto comunicazione di apprezzamento di un lavoro svolto e report di un percorso corretto, vengono registrate come tali su</w:t>
      </w:r>
      <w:r w:rsidR="00D72B04">
        <w:rPr>
          <w:rFonts w:ascii="Verdana" w:hAnsi="Verdana"/>
          <w:sz w:val="22"/>
          <w:szCs w:val="22"/>
        </w:rPr>
        <w:t>l  registro on line,</w:t>
      </w:r>
      <w:r w:rsidRPr="00280491">
        <w:rPr>
          <w:rFonts w:ascii="Verdana" w:hAnsi="Verdana"/>
          <w:sz w:val="22"/>
          <w:szCs w:val="22"/>
        </w:rPr>
        <w:t xml:space="preserve"> per comunicarle alla famiglia.</w:t>
      </w:r>
    </w:p>
    <w:p w:rsidR="004050D1" w:rsidRPr="00280491" w:rsidRDefault="00280491" w:rsidP="00280491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Si suggerisce di </w:t>
      </w:r>
      <w:r w:rsidRPr="00955B6D">
        <w:rPr>
          <w:rFonts w:ascii="Verdana" w:hAnsi="Verdana"/>
          <w:b/>
          <w:sz w:val="22"/>
          <w:szCs w:val="22"/>
        </w:rPr>
        <w:t>n</w:t>
      </w:r>
      <w:r w:rsidR="00891257" w:rsidRPr="00955B6D">
        <w:rPr>
          <w:rFonts w:ascii="Verdana" w:hAnsi="Verdana"/>
          <w:b/>
          <w:sz w:val="22"/>
          <w:szCs w:val="22"/>
        </w:rPr>
        <w:t>on</w:t>
      </w:r>
      <w:r w:rsidR="00891257" w:rsidRPr="00280491">
        <w:rPr>
          <w:rFonts w:ascii="Verdana" w:hAnsi="Verdana"/>
          <w:sz w:val="22"/>
          <w:szCs w:val="22"/>
        </w:rPr>
        <w:t xml:space="preserve"> </w:t>
      </w:r>
      <w:r w:rsidR="004050D1" w:rsidRPr="00280491">
        <w:rPr>
          <w:rFonts w:ascii="Verdana" w:hAnsi="Verdana"/>
          <w:sz w:val="22"/>
          <w:szCs w:val="22"/>
        </w:rPr>
        <w:t>valutare se si sospetta copiatura o aiuto esterno (compiti troppi perfetti</w:t>
      </w:r>
      <w:r>
        <w:rPr>
          <w:rFonts w:ascii="Verdana" w:hAnsi="Verdana"/>
          <w:sz w:val="22"/>
          <w:szCs w:val="22"/>
        </w:rPr>
        <w:t>.</w:t>
      </w:r>
    </w:p>
    <w:p w:rsidR="004050D1" w:rsidRDefault="004050D1" w:rsidP="00052619">
      <w:pPr>
        <w:tabs>
          <w:tab w:val="left" w:pos="5103"/>
        </w:tabs>
        <w:rPr>
          <w:rFonts w:ascii="Verdana" w:hAnsi="Verdana"/>
          <w:b/>
          <w:sz w:val="22"/>
          <w:szCs w:val="22"/>
        </w:rPr>
      </w:pPr>
    </w:p>
    <w:p w:rsidR="004050D1" w:rsidRDefault="007B68EB" w:rsidP="00052619">
      <w:pPr>
        <w:tabs>
          <w:tab w:val="left" w:pos="5103"/>
        </w:tabs>
        <w:rPr>
          <w:rFonts w:ascii="Verdana" w:hAnsi="Verdana"/>
          <w:b/>
          <w:color w:val="3366FF"/>
          <w:sz w:val="22"/>
          <w:szCs w:val="22"/>
        </w:rPr>
      </w:pPr>
      <w:r>
        <w:rPr>
          <w:rFonts w:ascii="Verdana" w:hAnsi="Verdana"/>
          <w:b/>
          <w:color w:val="3366FF"/>
          <w:sz w:val="22"/>
          <w:szCs w:val="22"/>
        </w:rPr>
        <w:t>7</w:t>
      </w:r>
      <w:r w:rsidR="004050D1">
        <w:rPr>
          <w:rFonts w:ascii="Verdana" w:hAnsi="Verdana"/>
          <w:b/>
          <w:color w:val="3366FF"/>
          <w:sz w:val="22"/>
          <w:szCs w:val="22"/>
        </w:rPr>
        <w:t xml:space="preserve">. </w:t>
      </w:r>
      <w:r w:rsidR="004050D1" w:rsidRPr="00052619">
        <w:rPr>
          <w:rFonts w:ascii="Verdana" w:hAnsi="Verdana"/>
          <w:b/>
          <w:color w:val="3366FF"/>
          <w:sz w:val="22"/>
          <w:szCs w:val="22"/>
        </w:rPr>
        <w:t xml:space="preserve">PER CHI NON RIESCE AD AVERE SERVIZI DI RETE EFFICIENTI </w:t>
      </w:r>
    </w:p>
    <w:p w:rsidR="004C6F9F" w:rsidRPr="00052619" w:rsidRDefault="004C6F9F" w:rsidP="00052619">
      <w:pPr>
        <w:tabs>
          <w:tab w:val="left" w:pos="5103"/>
        </w:tabs>
        <w:rPr>
          <w:rFonts w:ascii="Verdana" w:hAnsi="Verdana"/>
          <w:b/>
          <w:color w:val="3366FF"/>
          <w:sz w:val="22"/>
          <w:szCs w:val="22"/>
        </w:rPr>
      </w:pPr>
    </w:p>
    <w:p w:rsidR="00655D59" w:rsidRPr="00655D59" w:rsidRDefault="00655D59" w:rsidP="00655D59">
      <w:pPr>
        <w:tabs>
          <w:tab w:val="left" w:pos="5103"/>
        </w:tabs>
        <w:rPr>
          <w:rFonts w:ascii="Verdana" w:hAnsi="Verdana"/>
          <w:sz w:val="22"/>
          <w:szCs w:val="22"/>
        </w:rPr>
      </w:pPr>
      <w:r w:rsidRPr="00655D59">
        <w:rPr>
          <w:rFonts w:ascii="Verdana" w:hAnsi="Verdana"/>
          <w:sz w:val="22"/>
          <w:szCs w:val="22"/>
        </w:rPr>
        <w:t xml:space="preserve">Se alcune famiglie e alcuni studenti sono attualmente impossibilitati a collegarsi a internet e/o sono sprovvisti di dispositivi digitali, potranno chiedere un supporto alla scuola; </w:t>
      </w:r>
      <w:r w:rsidR="001F0BC9">
        <w:rPr>
          <w:rFonts w:ascii="Verdana" w:hAnsi="Verdana"/>
          <w:sz w:val="22"/>
          <w:szCs w:val="22"/>
        </w:rPr>
        <w:t>si veda la circolare n.108</w:t>
      </w:r>
      <w:r w:rsidRPr="00655D59">
        <w:rPr>
          <w:rFonts w:ascii="Verdana" w:hAnsi="Verdana"/>
          <w:sz w:val="22"/>
          <w:szCs w:val="22"/>
        </w:rPr>
        <w:t xml:space="preserve"> pubblicata sul sito dell’ IC anche per i genitori.</w:t>
      </w:r>
    </w:p>
    <w:p w:rsidR="004050D1" w:rsidRDefault="004050D1" w:rsidP="00052619">
      <w:pPr>
        <w:tabs>
          <w:tab w:val="left" w:pos="5103"/>
        </w:tabs>
        <w:rPr>
          <w:rFonts w:ascii="Verdana" w:hAnsi="Verdana"/>
          <w:sz w:val="22"/>
          <w:szCs w:val="22"/>
        </w:rPr>
      </w:pPr>
      <w:r w:rsidRPr="00655D59">
        <w:rPr>
          <w:rFonts w:ascii="Verdana" w:hAnsi="Verdana"/>
          <w:sz w:val="22"/>
          <w:szCs w:val="22"/>
        </w:rPr>
        <w:t>Si auspica la condivisione dei</w:t>
      </w:r>
      <w:r w:rsidR="00A557FA">
        <w:rPr>
          <w:rFonts w:ascii="Verdana" w:hAnsi="Verdana"/>
          <w:sz w:val="22"/>
          <w:szCs w:val="22"/>
        </w:rPr>
        <w:t xml:space="preserve"> materiali e l’aiuto reciproco: gli alunni devono capire che NON sono in vacanza; cerchiamo di raggiungere tutti, col supporto dei rappresentanti di classe.</w:t>
      </w:r>
    </w:p>
    <w:p w:rsidR="004C6F9F" w:rsidRPr="00655D59" w:rsidRDefault="004C6F9F" w:rsidP="00052619">
      <w:pPr>
        <w:tabs>
          <w:tab w:val="left" w:pos="5103"/>
        </w:tabs>
        <w:rPr>
          <w:rFonts w:ascii="Verdana" w:hAnsi="Verdana"/>
          <w:sz w:val="22"/>
          <w:szCs w:val="22"/>
        </w:rPr>
      </w:pPr>
    </w:p>
    <w:p w:rsidR="004050D1" w:rsidRDefault="004050D1" w:rsidP="00052619">
      <w:pPr>
        <w:tabs>
          <w:tab w:val="left" w:pos="5103"/>
        </w:tabs>
        <w:rPr>
          <w:rFonts w:ascii="Verdana" w:hAnsi="Verdana"/>
          <w:b/>
          <w:sz w:val="22"/>
          <w:szCs w:val="22"/>
        </w:rPr>
      </w:pPr>
    </w:p>
    <w:p w:rsidR="004050D1" w:rsidRPr="00052619" w:rsidRDefault="007B68EB" w:rsidP="00052619">
      <w:pPr>
        <w:tabs>
          <w:tab w:val="left" w:pos="5103"/>
        </w:tabs>
        <w:rPr>
          <w:rFonts w:ascii="Verdana" w:hAnsi="Verdana"/>
          <w:b/>
          <w:color w:val="3366FF"/>
          <w:sz w:val="22"/>
          <w:szCs w:val="22"/>
        </w:rPr>
      </w:pPr>
      <w:r>
        <w:rPr>
          <w:rFonts w:ascii="Verdana" w:hAnsi="Verdana"/>
          <w:b/>
          <w:color w:val="3366FF"/>
          <w:sz w:val="22"/>
          <w:szCs w:val="22"/>
        </w:rPr>
        <w:t>8</w:t>
      </w:r>
      <w:r w:rsidR="004050D1">
        <w:rPr>
          <w:rFonts w:ascii="Verdana" w:hAnsi="Verdana"/>
          <w:b/>
          <w:color w:val="3366FF"/>
          <w:sz w:val="22"/>
          <w:szCs w:val="22"/>
        </w:rPr>
        <w:t xml:space="preserve">. </w:t>
      </w:r>
      <w:r w:rsidR="004050D1" w:rsidRPr="00052619">
        <w:rPr>
          <w:rFonts w:ascii="Verdana" w:hAnsi="Verdana"/>
          <w:b/>
          <w:color w:val="3366FF"/>
          <w:sz w:val="22"/>
          <w:szCs w:val="22"/>
        </w:rPr>
        <w:t>PER CHIARIMENTI E SUPPORTO INFORMATICO PER I DOCENTI</w:t>
      </w:r>
    </w:p>
    <w:p w:rsidR="004050D1" w:rsidRPr="00DF67BF" w:rsidRDefault="004050D1" w:rsidP="00052619">
      <w:pPr>
        <w:tabs>
          <w:tab w:val="left" w:pos="5103"/>
        </w:tabs>
        <w:rPr>
          <w:rFonts w:ascii="Verdana" w:hAnsi="Verdana"/>
          <w:sz w:val="22"/>
          <w:szCs w:val="22"/>
        </w:rPr>
      </w:pPr>
      <w:r w:rsidRPr="00DF67BF">
        <w:rPr>
          <w:rFonts w:ascii="Verdana" w:hAnsi="Verdana"/>
          <w:sz w:val="22"/>
          <w:szCs w:val="22"/>
        </w:rPr>
        <w:t>Oltre a co</w:t>
      </w:r>
      <w:r w:rsidR="004353E4">
        <w:rPr>
          <w:rFonts w:ascii="Verdana" w:hAnsi="Verdana"/>
          <w:sz w:val="22"/>
          <w:szCs w:val="22"/>
        </w:rPr>
        <w:t>ntatta</w:t>
      </w:r>
      <w:r>
        <w:rPr>
          <w:rFonts w:ascii="Verdana" w:hAnsi="Verdana"/>
          <w:sz w:val="22"/>
          <w:szCs w:val="22"/>
        </w:rPr>
        <w:t xml:space="preserve">re l’animatore digitale, </w:t>
      </w:r>
      <w:r w:rsidRPr="00DF67BF">
        <w:rPr>
          <w:rFonts w:ascii="Verdana" w:hAnsi="Verdana"/>
          <w:sz w:val="22"/>
          <w:szCs w:val="22"/>
        </w:rPr>
        <w:t xml:space="preserve">si consiglia di condividere </w:t>
      </w:r>
    </w:p>
    <w:p w:rsidR="004050D1" w:rsidRDefault="004050D1" w:rsidP="00052619">
      <w:pPr>
        <w:tabs>
          <w:tab w:val="left" w:pos="5103"/>
        </w:tabs>
        <w:rPr>
          <w:rFonts w:ascii="Verdana" w:hAnsi="Verdana"/>
          <w:sz w:val="22"/>
          <w:szCs w:val="22"/>
        </w:rPr>
      </w:pPr>
      <w:r w:rsidRPr="00DF67BF">
        <w:rPr>
          <w:rFonts w:ascii="Verdana" w:hAnsi="Verdana"/>
          <w:sz w:val="22"/>
          <w:szCs w:val="22"/>
        </w:rPr>
        <w:t>le esperienze anche con i colleghi che già stanno utilizzando gli applicativi suggeriti.</w:t>
      </w:r>
    </w:p>
    <w:p w:rsidR="004050D1" w:rsidRPr="00DF67BF" w:rsidRDefault="004050D1" w:rsidP="00052619">
      <w:pPr>
        <w:tabs>
          <w:tab w:val="left" w:pos="5103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Segnalare eventuali problematiche alla Dirigente.</w:t>
      </w:r>
    </w:p>
    <w:p w:rsidR="004050D1" w:rsidRDefault="004050D1" w:rsidP="00052619">
      <w:pPr>
        <w:rPr>
          <w:rFonts w:ascii="Verdana" w:hAnsi="Verdana"/>
          <w:b/>
          <w:color w:val="3366FF"/>
          <w:sz w:val="22"/>
          <w:szCs w:val="22"/>
        </w:rPr>
      </w:pPr>
    </w:p>
    <w:p w:rsidR="004050D1" w:rsidRPr="00CF7D3E" w:rsidRDefault="004050D1" w:rsidP="00052619">
      <w:pPr>
        <w:rPr>
          <w:rFonts w:ascii="Verdana" w:hAnsi="Verdana"/>
          <w:sz w:val="22"/>
          <w:szCs w:val="22"/>
        </w:rPr>
      </w:pPr>
    </w:p>
    <w:p w:rsidR="004050D1" w:rsidRPr="00052619" w:rsidRDefault="004C6F9F" w:rsidP="004C6F9F">
      <w:pPr>
        <w:tabs>
          <w:tab w:val="left" w:pos="5103"/>
        </w:tabs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2"/>
          <w:szCs w:val="22"/>
        </w:rPr>
        <w:t>Borgo Virgilio, 24/03/2020</w:t>
      </w:r>
      <w:r>
        <w:rPr>
          <w:rFonts w:ascii="Verdana" w:hAnsi="Verdana"/>
          <w:sz w:val="22"/>
          <w:szCs w:val="22"/>
        </w:rPr>
        <w:tab/>
      </w:r>
      <w:r w:rsidR="004050D1" w:rsidRPr="00052619">
        <w:rPr>
          <w:rFonts w:ascii="Verdana" w:hAnsi="Verdana"/>
          <w:b/>
          <w:sz w:val="22"/>
          <w:szCs w:val="22"/>
        </w:rPr>
        <w:t xml:space="preserve">La Dirigente </w:t>
      </w:r>
      <w:r w:rsidR="00A557FA">
        <w:rPr>
          <w:rFonts w:ascii="Verdana" w:hAnsi="Verdana"/>
          <w:b/>
          <w:sz w:val="22"/>
          <w:szCs w:val="22"/>
        </w:rPr>
        <w:t xml:space="preserve">Scolastica e lo </w:t>
      </w:r>
      <w:r w:rsidR="004050D1" w:rsidRPr="00052619">
        <w:rPr>
          <w:rFonts w:ascii="Verdana" w:hAnsi="Verdana"/>
          <w:b/>
          <w:sz w:val="22"/>
          <w:szCs w:val="22"/>
        </w:rPr>
        <w:t>Staff</w:t>
      </w:r>
    </w:p>
    <w:sectPr w:rsidR="004050D1" w:rsidRPr="00052619" w:rsidSect="009B4D52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30965"/>
    <w:multiLevelType w:val="hybridMultilevel"/>
    <w:tmpl w:val="02421F08"/>
    <w:lvl w:ilvl="0" w:tplc="86CCB9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9B70F17"/>
    <w:multiLevelType w:val="hybridMultilevel"/>
    <w:tmpl w:val="57A607DA"/>
    <w:lvl w:ilvl="0" w:tplc="4A8E7FAC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F20AFC"/>
    <w:multiLevelType w:val="hybridMultilevel"/>
    <w:tmpl w:val="4830B322"/>
    <w:lvl w:ilvl="0" w:tplc="9DC4FC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DEF6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6CFF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CE6D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846D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3495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DA4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5E3C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FA7D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153C8C"/>
    <w:multiLevelType w:val="hybridMultilevel"/>
    <w:tmpl w:val="EEEA3A8E"/>
    <w:lvl w:ilvl="0" w:tplc="A8AC5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24B6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C8D2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A2B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ACB8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88C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F0C2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ECC8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0EE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D52"/>
    <w:rsid w:val="00051A5A"/>
    <w:rsid w:val="00052619"/>
    <w:rsid w:val="000B0FEC"/>
    <w:rsid w:val="00103AF9"/>
    <w:rsid w:val="00122B85"/>
    <w:rsid w:val="00152124"/>
    <w:rsid w:val="00195CD0"/>
    <w:rsid w:val="001F0BC9"/>
    <w:rsid w:val="00224C50"/>
    <w:rsid w:val="00272514"/>
    <w:rsid w:val="00280491"/>
    <w:rsid w:val="0028581E"/>
    <w:rsid w:val="0029420F"/>
    <w:rsid w:val="0031623A"/>
    <w:rsid w:val="0034106D"/>
    <w:rsid w:val="003415FB"/>
    <w:rsid w:val="003915FB"/>
    <w:rsid w:val="003A74A1"/>
    <w:rsid w:val="003B3AAD"/>
    <w:rsid w:val="004050D1"/>
    <w:rsid w:val="004353E4"/>
    <w:rsid w:val="004C3270"/>
    <w:rsid w:val="004C6F9F"/>
    <w:rsid w:val="00510364"/>
    <w:rsid w:val="005734DD"/>
    <w:rsid w:val="0059337C"/>
    <w:rsid w:val="00597869"/>
    <w:rsid w:val="00617822"/>
    <w:rsid w:val="00655D59"/>
    <w:rsid w:val="00661355"/>
    <w:rsid w:val="007018FD"/>
    <w:rsid w:val="00706550"/>
    <w:rsid w:val="0071527B"/>
    <w:rsid w:val="007353A5"/>
    <w:rsid w:val="00784CED"/>
    <w:rsid w:val="007B68EB"/>
    <w:rsid w:val="00801F00"/>
    <w:rsid w:val="00891257"/>
    <w:rsid w:val="00907AC6"/>
    <w:rsid w:val="00935CB3"/>
    <w:rsid w:val="009524C4"/>
    <w:rsid w:val="00955B6D"/>
    <w:rsid w:val="009A0AD0"/>
    <w:rsid w:val="009A2DAD"/>
    <w:rsid w:val="009B4D52"/>
    <w:rsid w:val="009D35AA"/>
    <w:rsid w:val="00A028AD"/>
    <w:rsid w:val="00A2650E"/>
    <w:rsid w:val="00A26B80"/>
    <w:rsid w:val="00A557FA"/>
    <w:rsid w:val="00A61E12"/>
    <w:rsid w:val="00A83641"/>
    <w:rsid w:val="00AE3C9E"/>
    <w:rsid w:val="00B1328C"/>
    <w:rsid w:val="00B21198"/>
    <w:rsid w:val="00B2509A"/>
    <w:rsid w:val="00B4235A"/>
    <w:rsid w:val="00BA1AB5"/>
    <w:rsid w:val="00BF02EF"/>
    <w:rsid w:val="00C2530A"/>
    <w:rsid w:val="00C404EF"/>
    <w:rsid w:val="00C657A5"/>
    <w:rsid w:val="00CA777E"/>
    <w:rsid w:val="00CE5607"/>
    <w:rsid w:val="00CF162F"/>
    <w:rsid w:val="00CF7D3E"/>
    <w:rsid w:val="00D0004A"/>
    <w:rsid w:val="00D72B04"/>
    <w:rsid w:val="00DF3A09"/>
    <w:rsid w:val="00DF67BF"/>
    <w:rsid w:val="00E057D3"/>
    <w:rsid w:val="00EC099F"/>
    <w:rsid w:val="00F31B2A"/>
    <w:rsid w:val="00F620DE"/>
    <w:rsid w:val="00FA1B9C"/>
    <w:rsid w:val="00FC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4D52"/>
    <w:rPr>
      <w:rFonts w:ascii="Arial" w:eastAsia="Times New Roman" w:hAnsi="Arial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9B4D52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9B4D52"/>
    <w:rPr>
      <w:rFonts w:ascii="Tahoma" w:eastAsia="Calibri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B4D52"/>
    <w:rPr>
      <w:rFonts w:ascii="Tahoma" w:hAnsi="Tahoma" w:cs="Times New Roman"/>
      <w:sz w:val="16"/>
      <w:lang w:eastAsia="it-IT"/>
    </w:rPr>
  </w:style>
  <w:style w:type="paragraph" w:customStyle="1" w:styleId="Default">
    <w:name w:val="Default"/>
    <w:uiPriority w:val="99"/>
    <w:rsid w:val="003A7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99"/>
    <w:qFormat/>
    <w:rsid w:val="00C657A5"/>
    <w:pPr>
      <w:ind w:left="720"/>
      <w:contextualSpacing/>
    </w:pPr>
  </w:style>
  <w:style w:type="character" w:styleId="Enfasicorsivo">
    <w:name w:val="Emphasis"/>
    <w:basedOn w:val="Carpredefinitoparagrafo"/>
    <w:qFormat/>
    <w:locked/>
    <w:rsid w:val="00617822"/>
    <w:rPr>
      <w:i/>
      <w:iCs/>
    </w:rPr>
  </w:style>
  <w:style w:type="character" w:styleId="Enfasigrassetto">
    <w:name w:val="Strong"/>
    <w:basedOn w:val="Carpredefinitoparagrafo"/>
    <w:uiPriority w:val="22"/>
    <w:qFormat/>
    <w:locked/>
    <w:rsid w:val="0028581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4D52"/>
    <w:rPr>
      <w:rFonts w:ascii="Arial" w:eastAsia="Times New Roman" w:hAnsi="Arial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9B4D52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9B4D52"/>
    <w:rPr>
      <w:rFonts w:ascii="Tahoma" w:eastAsia="Calibri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B4D52"/>
    <w:rPr>
      <w:rFonts w:ascii="Tahoma" w:hAnsi="Tahoma" w:cs="Times New Roman"/>
      <w:sz w:val="16"/>
      <w:lang w:eastAsia="it-IT"/>
    </w:rPr>
  </w:style>
  <w:style w:type="paragraph" w:customStyle="1" w:styleId="Default">
    <w:name w:val="Default"/>
    <w:uiPriority w:val="99"/>
    <w:rsid w:val="003A7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99"/>
    <w:qFormat/>
    <w:rsid w:val="00C657A5"/>
    <w:pPr>
      <w:ind w:left="720"/>
      <w:contextualSpacing/>
    </w:pPr>
  </w:style>
  <w:style w:type="character" w:styleId="Enfasicorsivo">
    <w:name w:val="Emphasis"/>
    <w:basedOn w:val="Carpredefinitoparagrafo"/>
    <w:qFormat/>
    <w:locked/>
    <w:rsid w:val="00617822"/>
    <w:rPr>
      <w:i/>
      <w:iCs/>
    </w:rPr>
  </w:style>
  <w:style w:type="character" w:styleId="Enfasigrassetto">
    <w:name w:val="Strong"/>
    <w:basedOn w:val="Carpredefinitoparagrafo"/>
    <w:uiPriority w:val="22"/>
    <w:qFormat/>
    <w:locked/>
    <w:rsid w:val="002858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5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861880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524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8845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3470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0655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0798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4960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3157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58649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1461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4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nic81000E@pec.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nic81000E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nuvola.madisoft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cvirgilio.edu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contabilita</dc:creator>
  <cp:lastModifiedBy>Utente Windows</cp:lastModifiedBy>
  <cp:revision>2</cp:revision>
  <cp:lastPrinted>2020-03-24T17:55:00Z</cp:lastPrinted>
  <dcterms:created xsi:type="dcterms:W3CDTF">2020-03-31T11:19:00Z</dcterms:created>
  <dcterms:modified xsi:type="dcterms:W3CDTF">2020-03-31T11:19:00Z</dcterms:modified>
</cp:coreProperties>
</file>